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3F0" w:rsidRPr="00F36FC1" w:rsidRDefault="00D543F0" w:rsidP="00D543F0">
      <w:pPr>
        <w:rPr>
          <w:rFonts w:ascii="Arial" w:hAnsi="Arial" w:cs="Arial"/>
          <w:sz w:val="20"/>
          <w:szCs w:val="20"/>
        </w:rPr>
      </w:pPr>
    </w:p>
    <w:p w:rsidR="00EE2F1A" w:rsidRPr="00F36FC1" w:rsidRDefault="00EE2F1A" w:rsidP="00F5191B">
      <w:pPr>
        <w:rPr>
          <w:rFonts w:ascii="Arial" w:hAnsi="Arial" w:cs="Arial"/>
          <w:sz w:val="20"/>
          <w:szCs w:val="20"/>
        </w:rPr>
      </w:pPr>
    </w:p>
    <w:p w:rsidR="0059736A" w:rsidRPr="00CC1F50" w:rsidRDefault="0059736A" w:rsidP="006B3460">
      <w:pPr>
        <w:rPr>
          <w:rFonts w:ascii="Arial" w:hAnsi="Arial" w:cs="Arial"/>
          <w:color w:val="043B62"/>
          <w:kern w:val="48"/>
          <w:sz w:val="48"/>
          <w:szCs w:val="48"/>
        </w:rPr>
      </w:pPr>
      <w:r w:rsidRPr="00CC1F50">
        <w:rPr>
          <w:rFonts w:ascii="Arial" w:hAnsi="Arial" w:cs="Arial"/>
          <w:color w:val="0277AE"/>
          <w:kern w:val="48"/>
          <w:sz w:val="48"/>
          <w:szCs w:val="48"/>
        </w:rPr>
        <w:t xml:space="preserve">How </w:t>
      </w:r>
      <w:r w:rsidR="00A63734" w:rsidRPr="00CC1F50">
        <w:rPr>
          <w:rFonts w:ascii="Arial" w:hAnsi="Arial" w:cs="Arial"/>
          <w:color w:val="0277AE"/>
          <w:kern w:val="48"/>
          <w:sz w:val="48"/>
          <w:szCs w:val="48"/>
        </w:rPr>
        <w:t>W</w:t>
      </w:r>
      <w:r w:rsidRPr="00CC1F50">
        <w:rPr>
          <w:rFonts w:ascii="Arial" w:hAnsi="Arial" w:cs="Arial"/>
          <w:color w:val="0277AE"/>
          <w:kern w:val="48"/>
          <w:sz w:val="48"/>
          <w:szCs w:val="48"/>
        </w:rPr>
        <w:t xml:space="preserve">e </w:t>
      </w:r>
      <w:r w:rsidR="00A63734" w:rsidRPr="00CC1F50">
        <w:rPr>
          <w:rFonts w:ascii="Arial" w:hAnsi="Arial" w:cs="Arial"/>
          <w:color w:val="0277AE"/>
          <w:kern w:val="48"/>
          <w:sz w:val="48"/>
          <w:szCs w:val="48"/>
        </w:rPr>
        <w:t>U</w:t>
      </w:r>
      <w:r w:rsidRPr="00CC1F50">
        <w:rPr>
          <w:rFonts w:ascii="Arial" w:hAnsi="Arial" w:cs="Arial"/>
          <w:color w:val="0277AE"/>
          <w:kern w:val="48"/>
          <w:sz w:val="48"/>
          <w:szCs w:val="48"/>
        </w:rPr>
        <w:t xml:space="preserve">se </w:t>
      </w:r>
      <w:r w:rsidR="00A63734" w:rsidRPr="00CC1F50">
        <w:rPr>
          <w:rFonts w:ascii="Arial" w:hAnsi="Arial" w:cs="Arial"/>
          <w:color w:val="0277AE"/>
          <w:kern w:val="48"/>
          <w:sz w:val="48"/>
          <w:szCs w:val="48"/>
        </w:rPr>
        <w:t>Y</w:t>
      </w:r>
      <w:r w:rsidRPr="00CC1F50">
        <w:rPr>
          <w:rFonts w:ascii="Arial" w:hAnsi="Arial" w:cs="Arial"/>
          <w:color w:val="0277AE"/>
          <w:kern w:val="48"/>
          <w:sz w:val="48"/>
          <w:szCs w:val="48"/>
        </w:rPr>
        <w:t>our</w:t>
      </w:r>
      <w:r w:rsidRPr="00CC1F50">
        <w:rPr>
          <w:rFonts w:ascii="Arial" w:hAnsi="Arial" w:cs="Arial"/>
          <w:color w:val="043B62"/>
          <w:kern w:val="48"/>
          <w:sz w:val="48"/>
          <w:szCs w:val="48"/>
        </w:rPr>
        <w:t xml:space="preserve"> </w:t>
      </w:r>
      <w:r w:rsidR="00CC1F50" w:rsidRPr="00CC1F50">
        <w:rPr>
          <w:rFonts w:ascii="Arial" w:hAnsi="Arial" w:cs="Arial"/>
          <w:color w:val="043B62"/>
          <w:kern w:val="48"/>
          <w:sz w:val="48"/>
          <w:szCs w:val="48"/>
        </w:rPr>
        <w:br/>
      </w:r>
      <w:r w:rsidR="00A63734" w:rsidRPr="00CC1F50">
        <w:rPr>
          <w:rFonts w:ascii="Arial" w:hAnsi="Arial" w:cs="Arial"/>
          <w:b/>
          <w:bCs/>
          <w:color w:val="043B62"/>
          <w:kern w:val="48"/>
          <w:sz w:val="48"/>
          <w:szCs w:val="48"/>
        </w:rPr>
        <w:t>P</w:t>
      </w:r>
      <w:r w:rsidR="00FE189A" w:rsidRPr="00CC1F50">
        <w:rPr>
          <w:rFonts w:ascii="Arial" w:hAnsi="Arial" w:cs="Arial"/>
          <w:b/>
          <w:bCs/>
          <w:color w:val="043B62"/>
          <w:kern w:val="48"/>
          <w:sz w:val="48"/>
          <w:szCs w:val="48"/>
        </w:rPr>
        <w:t xml:space="preserve">ersonal </w:t>
      </w:r>
      <w:r w:rsidR="00A63734" w:rsidRPr="00CC1F50">
        <w:rPr>
          <w:rFonts w:ascii="Arial" w:hAnsi="Arial" w:cs="Arial"/>
          <w:b/>
          <w:bCs/>
          <w:color w:val="043B62"/>
          <w:kern w:val="48"/>
          <w:sz w:val="48"/>
          <w:szCs w:val="48"/>
        </w:rPr>
        <w:t>I</w:t>
      </w:r>
      <w:r w:rsidRPr="00CC1F50">
        <w:rPr>
          <w:rFonts w:ascii="Arial" w:hAnsi="Arial" w:cs="Arial"/>
          <w:b/>
          <w:bCs/>
          <w:color w:val="043B62"/>
          <w:kern w:val="48"/>
          <w:sz w:val="48"/>
          <w:szCs w:val="48"/>
        </w:rPr>
        <w:t>nformation</w:t>
      </w:r>
    </w:p>
    <w:p w:rsidR="00CC1F50" w:rsidRDefault="00CC1F50" w:rsidP="001332ED">
      <w:pPr>
        <w:spacing w:before="40" w:after="40" w:line="360" w:lineRule="auto"/>
        <w:rPr>
          <w:rFonts w:ascii="Arial" w:hAnsi="Arial" w:cs="Arial"/>
          <w:bCs/>
          <w:sz w:val="18"/>
          <w:szCs w:val="18"/>
        </w:rPr>
      </w:pPr>
    </w:p>
    <w:p w:rsidR="00CC1F50" w:rsidRDefault="00CC1F50" w:rsidP="001332ED">
      <w:pPr>
        <w:spacing w:before="40" w:after="40" w:line="360" w:lineRule="auto"/>
        <w:rPr>
          <w:rFonts w:ascii="Arial" w:hAnsi="Arial" w:cs="Arial"/>
          <w:bCs/>
          <w:sz w:val="18"/>
          <w:szCs w:val="18"/>
        </w:rPr>
      </w:pPr>
    </w:p>
    <w:p w:rsidR="0059736A" w:rsidRPr="0012597A" w:rsidRDefault="00FE189A" w:rsidP="006A35A4">
      <w:pPr>
        <w:spacing w:after="120" w:line="240" w:lineRule="exact"/>
        <w:rPr>
          <w:rFonts w:ascii="Arial" w:hAnsi="Arial" w:cs="Arial"/>
          <w:b/>
          <w:sz w:val="18"/>
          <w:szCs w:val="18"/>
        </w:rPr>
      </w:pPr>
      <w:r w:rsidRPr="0012597A">
        <w:rPr>
          <w:rFonts w:ascii="Arial" w:hAnsi="Arial" w:cs="Arial"/>
          <w:b/>
          <w:sz w:val="18"/>
          <w:szCs w:val="18"/>
        </w:rPr>
        <w:t>This document</w:t>
      </w:r>
      <w:r w:rsidR="0059736A" w:rsidRPr="0012597A">
        <w:rPr>
          <w:rFonts w:ascii="Arial" w:hAnsi="Arial" w:cs="Arial"/>
          <w:b/>
          <w:sz w:val="18"/>
          <w:szCs w:val="18"/>
        </w:rPr>
        <w:t xml:space="preserve"> provides important information about how we use your personal information</w:t>
      </w:r>
      <w:r w:rsidRPr="0012597A">
        <w:rPr>
          <w:rFonts w:ascii="Arial" w:hAnsi="Arial" w:cs="Arial"/>
          <w:b/>
          <w:sz w:val="18"/>
          <w:szCs w:val="18"/>
        </w:rPr>
        <w:t xml:space="preserve"> </w:t>
      </w:r>
      <w:r w:rsidR="0059736A" w:rsidRPr="0012597A">
        <w:rPr>
          <w:rFonts w:ascii="Arial" w:hAnsi="Arial" w:cs="Arial"/>
          <w:b/>
          <w:sz w:val="18"/>
          <w:szCs w:val="18"/>
        </w:rPr>
        <w:t>before you apply for a mortgage.</w:t>
      </w:r>
    </w:p>
    <w:p w:rsidR="00691CCF" w:rsidRPr="00691CCF" w:rsidRDefault="007E7F23" w:rsidP="006A35A4">
      <w:pPr>
        <w:pStyle w:val="Level1Heading"/>
        <w:keepNext w:val="0"/>
        <w:numPr>
          <w:ilvl w:val="0"/>
          <w:numId w:val="0"/>
        </w:numPr>
        <w:tabs>
          <w:tab w:val="left" w:pos="720"/>
        </w:tabs>
        <w:spacing w:after="120" w:line="240" w:lineRule="exact"/>
        <w:jc w:val="left"/>
        <w:rPr>
          <w:rFonts w:cs="Arial"/>
          <w:b w:val="0"/>
          <w:sz w:val="18"/>
          <w:szCs w:val="18"/>
        </w:rPr>
      </w:pPr>
      <w:r w:rsidRPr="00A63734">
        <w:rPr>
          <w:rFonts w:cs="Arial"/>
          <w:b w:val="0"/>
          <w:sz w:val="18"/>
          <w:szCs w:val="18"/>
        </w:rPr>
        <w:t>To make a start on</w:t>
      </w:r>
      <w:r w:rsidR="00FE189A" w:rsidRPr="00A63734">
        <w:rPr>
          <w:rFonts w:cs="Arial"/>
          <w:b w:val="0"/>
          <w:sz w:val="18"/>
          <w:szCs w:val="18"/>
        </w:rPr>
        <w:t xml:space="preserve"> your mortgage</w:t>
      </w:r>
      <w:r w:rsidR="0059736A" w:rsidRPr="00A63734">
        <w:rPr>
          <w:rFonts w:cs="Arial"/>
          <w:b w:val="0"/>
          <w:sz w:val="18"/>
          <w:szCs w:val="18"/>
        </w:rPr>
        <w:t xml:space="preserve">, we will collect personal information from you in order to: </w:t>
      </w:r>
    </w:p>
    <w:p w:rsidR="0059736A" w:rsidRPr="00A63734" w:rsidRDefault="0059736A" w:rsidP="006A35A4">
      <w:pPr>
        <w:pStyle w:val="Level1Heading"/>
        <w:keepNext w:val="0"/>
        <w:numPr>
          <w:ilvl w:val="0"/>
          <w:numId w:val="3"/>
        </w:numPr>
        <w:tabs>
          <w:tab w:val="left" w:pos="720"/>
        </w:tabs>
        <w:spacing w:after="120" w:line="240" w:lineRule="exact"/>
        <w:ind w:left="714" w:hanging="357"/>
        <w:jc w:val="left"/>
        <w:rPr>
          <w:rFonts w:cs="Arial"/>
          <w:sz w:val="18"/>
          <w:szCs w:val="18"/>
        </w:rPr>
      </w:pPr>
      <w:r w:rsidRPr="00A63734">
        <w:rPr>
          <w:rFonts w:cs="Arial"/>
          <w:b w:val="0"/>
          <w:sz w:val="18"/>
          <w:szCs w:val="18"/>
        </w:rPr>
        <w:t xml:space="preserve">check and verify your identity </w:t>
      </w:r>
    </w:p>
    <w:p w:rsidR="0059736A" w:rsidRPr="00A63734" w:rsidRDefault="0059736A" w:rsidP="006A35A4">
      <w:pPr>
        <w:pStyle w:val="Level1Heading"/>
        <w:keepNext w:val="0"/>
        <w:numPr>
          <w:ilvl w:val="0"/>
          <w:numId w:val="3"/>
        </w:numPr>
        <w:tabs>
          <w:tab w:val="left" w:pos="720"/>
        </w:tabs>
        <w:spacing w:after="120" w:line="240" w:lineRule="exact"/>
        <w:ind w:left="714" w:hanging="357"/>
        <w:jc w:val="left"/>
        <w:rPr>
          <w:rFonts w:cs="Arial"/>
          <w:sz w:val="18"/>
          <w:szCs w:val="18"/>
        </w:rPr>
      </w:pPr>
      <w:r w:rsidRPr="00A63734">
        <w:rPr>
          <w:rFonts w:cs="Arial"/>
          <w:b w:val="0"/>
          <w:sz w:val="18"/>
          <w:szCs w:val="18"/>
        </w:rPr>
        <w:t xml:space="preserve">prevent and detect fraud, money laundering and other crime (such as identity theft) </w:t>
      </w:r>
    </w:p>
    <w:p w:rsidR="0059736A" w:rsidRPr="00691CCF" w:rsidRDefault="0059736A" w:rsidP="006A35A4">
      <w:pPr>
        <w:pStyle w:val="Level1Heading"/>
        <w:keepNext w:val="0"/>
        <w:numPr>
          <w:ilvl w:val="0"/>
          <w:numId w:val="3"/>
        </w:numPr>
        <w:tabs>
          <w:tab w:val="left" w:pos="720"/>
        </w:tabs>
        <w:spacing w:after="120" w:line="240" w:lineRule="exact"/>
        <w:ind w:left="714" w:hanging="357"/>
        <w:jc w:val="left"/>
        <w:rPr>
          <w:rFonts w:cs="Arial"/>
          <w:sz w:val="18"/>
          <w:szCs w:val="18"/>
        </w:rPr>
      </w:pPr>
      <w:r w:rsidRPr="00A63734">
        <w:rPr>
          <w:rFonts w:cs="Arial"/>
          <w:b w:val="0"/>
          <w:sz w:val="18"/>
          <w:szCs w:val="18"/>
        </w:rPr>
        <w:t>carry out a fact find and assess your suitability for a mortgage</w:t>
      </w:r>
      <w:r w:rsidR="00FE189A" w:rsidRPr="00A63734">
        <w:rPr>
          <w:rFonts w:cs="Arial"/>
          <w:b w:val="0"/>
          <w:sz w:val="18"/>
          <w:szCs w:val="18"/>
        </w:rPr>
        <w:t xml:space="preserve">, </w:t>
      </w:r>
      <w:r w:rsidRPr="00A63734">
        <w:rPr>
          <w:rFonts w:cs="Arial"/>
          <w:b w:val="0"/>
          <w:sz w:val="18"/>
          <w:szCs w:val="18"/>
        </w:rPr>
        <w:t xml:space="preserve">to see if we can make you a </w:t>
      </w:r>
      <w:r w:rsidR="00CC1F50">
        <w:rPr>
          <w:rFonts w:cs="Arial"/>
          <w:b w:val="0"/>
          <w:sz w:val="18"/>
          <w:szCs w:val="18"/>
        </w:rPr>
        <w:br/>
      </w:r>
      <w:r w:rsidRPr="00A63734">
        <w:rPr>
          <w:rFonts w:cs="Arial"/>
          <w:b w:val="0"/>
          <w:sz w:val="18"/>
          <w:szCs w:val="18"/>
        </w:rPr>
        <w:t xml:space="preserve">mortgage offer  </w:t>
      </w:r>
    </w:p>
    <w:p w:rsidR="0059736A" w:rsidRPr="00A63734" w:rsidRDefault="0059736A" w:rsidP="006A35A4">
      <w:pPr>
        <w:spacing w:after="120" w:line="240" w:lineRule="exact"/>
        <w:rPr>
          <w:rFonts w:ascii="Arial" w:hAnsi="Arial" w:cs="Arial"/>
          <w:bCs/>
          <w:sz w:val="18"/>
          <w:szCs w:val="18"/>
        </w:rPr>
      </w:pPr>
      <w:r w:rsidRPr="00A63734">
        <w:rPr>
          <w:rFonts w:ascii="Arial" w:hAnsi="Arial" w:cs="Arial"/>
          <w:bCs/>
          <w:sz w:val="18"/>
          <w:szCs w:val="18"/>
        </w:rPr>
        <w:t>Our full Pri</w:t>
      </w:r>
      <w:r w:rsidR="00FE189A" w:rsidRPr="00A63734">
        <w:rPr>
          <w:rFonts w:ascii="Arial" w:hAnsi="Arial" w:cs="Arial"/>
          <w:bCs/>
          <w:sz w:val="18"/>
          <w:szCs w:val="18"/>
        </w:rPr>
        <w:t>vacy Notice, which we’ve also enclosed</w:t>
      </w:r>
      <w:r w:rsidRPr="00A63734">
        <w:rPr>
          <w:rFonts w:ascii="Arial" w:hAnsi="Arial" w:cs="Arial"/>
          <w:bCs/>
          <w:sz w:val="18"/>
          <w:szCs w:val="18"/>
        </w:rPr>
        <w:t>,</w:t>
      </w:r>
      <w:r w:rsidRPr="00A63734">
        <w:rPr>
          <w:rStyle w:val="CommentReference"/>
          <w:rFonts w:ascii="Arial" w:hAnsi="Arial" w:cs="Arial"/>
          <w:sz w:val="18"/>
          <w:szCs w:val="18"/>
        </w:rPr>
        <w:t xml:space="preserve"> </w:t>
      </w:r>
      <w:r w:rsidRPr="00A63734">
        <w:rPr>
          <w:rFonts w:ascii="Arial" w:hAnsi="Arial" w:cs="Arial"/>
          <w:bCs/>
          <w:sz w:val="18"/>
          <w:szCs w:val="18"/>
        </w:rPr>
        <w:t xml:space="preserve">provides full details about what information we will hold about you if your application is successful, how we will use that information to provide our product or service to you and who we may share it with. It also describes your data protection rights and how to exercise them. </w:t>
      </w:r>
    </w:p>
    <w:p w:rsidR="0059736A" w:rsidRPr="00A63734" w:rsidRDefault="00FE189A" w:rsidP="006A35A4">
      <w:pPr>
        <w:spacing w:after="120" w:line="240" w:lineRule="exact"/>
        <w:rPr>
          <w:rFonts w:ascii="Arial" w:hAnsi="Arial" w:cs="Arial"/>
          <w:bCs/>
          <w:sz w:val="18"/>
          <w:szCs w:val="18"/>
        </w:rPr>
      </w:pPr>
      <w:r w:rsidRPr="00A63734">
        <w:rPr>
          <w:rFonts w:ascii="Arial" w:hAnsi="Arial" w:cs="Arial"/>
          <w:bCs/>
          <w:sz w:val="18"/>
          <w:szCs w:val="18"/>
        </w:rPr>
        <w:t>You can access</w:t>
      </w:r>
      <w:r w:rsidR="0059736A" w:rsidRPr="00A63734">
        <w:rPr>
          <w:rFonts w:ascii="Arial" w:hAnsi="Arial" w:cs="Arial"/>
          <w:bCs/>
          <w:sz w:val="18"/>
          <w:szCs w:val="18"/>
        </w:rPr>
        <w:t xml:space="preserve"> our full Privacy Notice </w:t>
      </w:r>
      <w:r w:rsidR="003D56A4" w:rsidRPr="00A63734">
        <w:rPr>
          <w:rFonts w:ascii="Arial" w:hAnsi="Arial" w:cs="Arial"/>
          <w:bCs/>
          <w:sz w:val="18"/>
          <w:szCs w:val="18"/>
        </w:rPr>
        <w:t xml:space="preserve">online at </w:t>
      </w:r>
      <w:hyperlink r:id="rId8" w:history="1">
        <w:r w:rsidR="003D56A4" w:rsidRPr="00A63734">
          <w:rPr>
            <w:rStyle w:val="Hyperlink"/>
            <w:rFonts w:ascii="Arial" w:hAnsi="Arial" w:cs="Arial"/>
            <w:b/>
            <w:color w:val="043B62"/>
            <w:sz w:val="18"/>
            <w:szCs w:val="18"/>
          </w:rPr>
          <w:t>www.handelsbanken.co.uk/privacy</w:t>
        </w:r>
      </w:hyperlink>
      <w:r w:rsidR="003D56A4" w:rsidRPr="00A63734">
        <w:rPr>
          <w:rFonts w:ascii="Arial" w:hAnsi="Arial" w:cs="Arial"/>
          <w:bCs/>
          <w:sz w:val="18"/>
          <w:szCs w:val="18"/>
        </w:rPr>
        <w:t>, or from</w:t>
      </w:r>
      <w:r w:rsidR="0059736A" w:rsidRPr="00A63734">
        <w:rPr>
          <w:rFonts w:ascii="Arial" w:hAnsi="Arial" w:cs="Arial"/>
          <w:bCs/>
          <w:sz w:val="18"/>
          <w:szCs w:val="18"/>
        </w:rPr>
        <w:t xml:space="preserve"> your local branch (</w:t>
      </w:r>
      <w:r w:rsidR="003D56A4" w:rsidRPr="00A63734">
        <w:rPr>
          <w:rFonts w:ascii="Arial" w:hAnsi="Arial" w:cs="Arial"/>
          <w:bCs/>
          <w:sz w:val="18"/>
          <w:szCs w:val="18"/>
        </w:rPr>
        <w:t xml:space="preserve">your branch </w:t>
      </w:r>
      <w:r w:rsidR="0059736A" w:rsidRPr="00A63734">
        <w:rPr>
          <w:rFonts w:ascii="Arial" w:hAnsi="Arial" w:cs="Arial"/>
          <w:bCs/>
          <w:sz w:val="18"/>
          <w:szCs w:val="18"/>
        </w:rPr>
        <w:t xml:space="preserve">address can be found by visiting </w:t>
      </w:r>
      <w:hyperlink r:id="rId9" w:history="1">
        <w:r w:rsidR="0059736A" w:rsidRPr="00A63734">
          <w:rPr>
            <w:rStyle w:val="Hyperlink"/>
            <w:rFonts w:ascii="Arial" w:hAnsi="Arial" w:cs="Arial"/>
            <w:b/>
            <w:bCs/>
            <w:color w:val="043B62"/>
            <w:sz w:val="18"/>
            <w:szCs w:val="18"/>
          </w:rPr>
          <w:t>www.handelsbanken.co.uk</w:t>
        </w:r>
      </w:hyperlink>
      <w:r w:rsidR="0059736A" w:rsidRPr="00A63734">
        <w:rPr>
          <w:rFonts w:ascii="Arial" w:hAnsi="Arial" w:cs="Arial"/>
          <w:bCs/>
          <w:sz w:val="18"/>
          <w:szCs w:val="18"/>
        </w:rPr>
        <w:t xml:space="preserve"> or </w:t>
      </w:r>
      <w:r w:rsidR="003D56A4" w:rsidRPr="00A63734">
        <w:rPr>
          <w:rFonts w:ascii="Arial" w:hAnsi="Arial" w:cs="Arial"/>
          <w:bCs/>
          <w:sz w:val="18"/>
          <w:szCs w:val="18"/>
        </w:rPr>
        <w:t xml:space="preserve">call </w:t>
      </w:r>
      <w:r w:rsidR="003D56A4" w:rsidRPr="0012597A">
        <w:rPr>
          <w:rFonts w:ascii="Arial" w:hAnsi="Arial" w:cs="Arial"/>
          <w:b/>
          <w:sz w:val="18"/>
          <w:szCs w:val="18"/>
        </w:rPr>
        <w:t>0800 470 8000</w:t>
      </w:r>
      <w:r w:rsidR="0042503D" w:rsidRPr="00A63734">
        <w:rPr>
          <w:rFonts w:ascii="Arial" w:hAnsi="Arial" w:cs="Arial"/>
          <w:bCs/>
          <w:sz w:val="18"/>
          <w:szCs w:val="18"/>
        </w:rPr>
        <w:t>)</w:t>
      </w:r>
      <w:r w:rsidR="003D56A4" w:rsidRPr="00A63734">
        <w:rPr>
          <w:rFonts w:ascii="Arial" w:hAnsi="Arial" w:cs="Arial"/>
          <w:bCs/>
          <w:sz w:val="18"/>
          <w:szCs w:val="18"/>
        </w:rPr>
        <w:t>.</w:t>
      </w:r>
      <w:r w:rsidR="0059736A" w:rsidRPr="00A63734">
        <w:rPr>
          <w:rFonts w:ascii="Arial" w:hAnsi="Arial" w:cs="Arial"/>
          <w:bCs/>
          <w:sz w:val="18"/>
          <w:szCs w:val="18"/>
        </w:rPr>
        <w:t xml:space="preserve"> </w:t>
      </w:r>
    </w:p>
    <w:p w:rsidR="0059736A" w:rsidRPr="00A63734" w:rsidRDefault="0059736A" w:rsidP="006A35A4">
      <w:pPr>
        <w:spacing w:after="120" w:line="240" w:lineRule="exact"/>
        <w:rPr>
          <w:rFonts w:ascii="Arial" w:hAnsi="Arial" w:cs="Arial"/>
          <w:b/>
          <w:sz w:val="18"/>
          <w:szCs w:val="18"/>
        </w:rPr>
      </w:pPr>
      <w:r w:rsidRPr="00A63734">
        <w:rPr>
          <w:rFonts w:ascii="Arial" w:hAnsi="Arial" w:cs="Arial"/>
          <w:bCs/>
          <w:sz w:val="18"/>
          <w:szCs w:val="18"/>
        </w:rPr>
        <w:t>Please contact us using the options set out in our Privacy Notice if you have any questions at all.</w:t>
      </w:r>
    </w:p>
    <w:p w:rsidR="0059736A" w:rsidRPr="00CC1F50" w:rsidRDefault="0059736A" w:rsidP="00CC1F50">
      <w:pPr>
        <w:spacing w:before="240" w:line="276" w:lineRule="auto"/>
        <w:rPr>
          <w:rFonts w:ascii="Arial" w:hAnsi="Arial" w:cs="Arial"/>
          <w:bCs/>
          <w:color w:val="043B62"/>
        </w:rPr>
      </w:pPr>
      <w:r w:rsidRPr="00CC1F50">
        <w:rPr>
          <w:rFonts w:ascii="Arial" w:hAnsi="Arial" w:cs="Arial"/>
          <w:bCs/>
          <w:color w:val="043B62"/>
        </w:rPr>
        <w:t>Who we are</w:t>
      </w:r>
    </w:p>
    <w:p w:rsidR="0059736A" w:rsidRPr="00A63734" w:rsidRDefault="0059736A" w:rsidP="00CC1F50">
      <w:pPr>
        <w:autoSpaceDE w:val="0"/>
        <w:autoSpaceDN w:val="0"/>
        <w:adjustRightInd w:val="0"/>
        <w:spacing w:line="360" w:lineRule="auto"/>
        <w:rPr>
          <w:rFonts w:ascii="Arial" w:hAnsi="Arial" w:cs="Arial"/>
          <w:bCs/>
          <w:sz w:val="18"/>
          <w:szCs w:val="18"/>
        </w:rPr>
      </w:pPr>
      <w:r w:rsidRPr="00A63734">
        <w:rPr>
          <w:rFonts w:ascii="Arial" w:hAnsi="Arial" w:cs="Arial"/>
          <w:bCs/>
          <w:sz w:val="18"/>
          <w:szCs w:val="18"/>
        </w:rPr>
        <w:t xml:space="preserve">Handelsbanken </w:t>
      </w:r>
      <w:r w:rsidR="009B09A7" w:rsidRPr="00A63734">
        <w:rPr>
          <w:rFonts w:ascii="Arial" w:hAnsi="Arial" w:cs="Arial"/>
          <w:bCs/>
          <w:sz w:val="18"/>
          <w:szCs w:val="18"/>
        </w:rPr>
        <w:t>plc</w:t>
      </w:r>
      <w:r w:rsidRPr="00A63734">
        <w:rPr>
          <w:rFonts w:ascii="Arial" w:hAnsi="Arial" w:cs="Arial"/>
          <w:bCs/>
          <w:sz w:val="18"/>
          <w:szCs w:val="18"/>
        </w:rPr>
        <w:t xml:space="preserve"> </w:t>
      </w:r>
      <w:r w:rsidR="003D56A4" w:rsidRPr="00A63734">
        <w:rPr>
          <w:rFonts w:ascii="Arial" w:hAnsi="Arial" w:cs="Arial"/>
          <w:bCs/>
          <w:sz w:val="18"/>
          <w:szCs w:val="18"/>
        </w:rPr>
        <w:t xml:space="preserve">(‘Handelsbanken’) </w:t>
      </w:r>
      <w:r w:rsidRPr="00A63734">
        <w:rPr>
          <w:rFonts w:ascii="Arial" w:hAnsi="Arial" w:cs="Arial"/>
          <w:bCs/>
          <w:sz w:val="18"/>
          <w:szCs w:val="18"/>
        </w:rPr>
        <w:t>is the controller of the personal information we collect and hold about you</w:t>
      </w:r>
      <w:r w:rsidR="003D56A4" w:rsidRPr="00A63734">
        <w:rPr>
          <w:rFonts w:ascii="Arial" w:hAnsi="Arial" w:cs="Arial"/>
          <w:bCs/>
          <w:sz w:val="18"/>
          <w:szCs w:val="18"/>
        </w:rPr>
        <w:t xml:space="preserve">. ‘Controller’ means that because of the relationship we have with you, we can decide how your information is used and for what purpose. Our </w:t>
      </w:r>
      <w:r w:rsidRPr="00A63734">
        <w:rPr>
          <w:rFonts w:ascii="Arial" w:hAnsi="Arial" w:cs="Arial"/>
          <w:bCs/>
          <w:sz w:val="18"/>
          <w:szCs w:val="18"/>
        </w:rPr>
        <w:t>registered address is at</w:t>
      </w:r>
      <w:r w:rsidRPr="00A63734">
        <w:rPr>
          <w:rStyle w:val="CommentReference"/>
          <w:rFonts w:ascii="Arial" w:hAnsi="Arial" w:cs="Arial"/>
          <w:sz w:val="18"/>
          <w:szCs w:val="18"/>
        </w:rPr>
        <w:t xml:space="preserve"> </w:t>
      </w:r>
      <w:r w:rsidRPr="00A63734">
        <w:rPr>
          <w:rFonts w:ascii="Arial" w:hAnsi="Arial" w:cs="Arial"/>
          <w:bCs/>
          <w:sz w:val="18"/>
          <w:szCs w:val="18"/>
        </w:rPr>
        <w:t>3 Thomas More Square, London, E1W 1WY. When we use terms such as we, us and our in this notice, we mean Handelsbanken</w:t>
      </w:r>
      <w:r w:rsidR="003D56A4" w:rsidRPr="00A63734">
        <w:rPr>
          <w:rFonts w:ascii="Arial" w:hAnsi="Arial" w:cs="Arial"/>
          <w:bCs/>
          <w:sz w:val="18"/>
          <w:szCs w:val="18"/>
        </w:rPr>
        <w:t>.</w:t>
      </w:r>
    </w:p>
    <w:p w:rsidR="0059736A" w:rsidRPr="00CC1F50" w:rsidRDefault="003D56A4" w:rsidP="00CC1F50">
      <w:pPr>
        <w:spacing w:before="240" w:line="276" w:lineRule="auto"/>
        <w:rPr>
          <w:rFonts w:ascii="Arial" w:hAnsi="Arial" w:cs="Arial"/>
          <w:bCs/>
          <w:color w:val="043B62"/>
        </w:rPr>
      </w:pPr>
      <w:r w:rsidRPr="00CC1F50">
        <w:rPr>
          <w:rFonts w:ascii="Arial" w:hAnsi="Arial" w:cs="Arial"/>
          <w:bCs/>
          <w:color w:val="043B62"/>
        </w:rPr>
        <w:t>Credit reference a</w:t>
      </w:r>
      <w:r w:rsidR="0059736A" w:rsidRPr="00CC1F50">
        <w:rPr>
          <w:rFonts w:ascii="Arial" w:hAnsi="Arial" w:cs="Arial"/>
          <w:bCs/>
          <w:color w:val="043B62"/>
        </w:rPr>
        <w:t>gencies</w:t>
      </w:r>
      <w:r w:rsidR="0059736A" w:rsidRPr="00CC1F50">
        <w:rPr>
          <w:rFonts w:ascii="Arial" w:hAnsi="Arial" w:cs="Arial"/>
          <w:bCs/>
          <w:color w:val="043B62"/>
        </w:rPr>
        <w:tab/>
        <w:t xml:space="preserve"> </w:t>
      </w:r>
    </w:p>
    <w:p w:rsidR="0059736A" w:rsidRPr="00A63734" w:rsidRDefault="0059736A" w:rsidP="00451742">
      <w:pPr>
        <w:spacing w:after="120" w:line="360" w:lineRule="auto"/>
        <w:rPr>
          <w:rFonts w:ascii="Arial" w:hAnsi="Arial" w:cs="Arial"/>
          <w:sz w:val="18"/>
          <w:szCs w:val="18"/>
        </w:rPr>
      </w:pPr>
      <w:r w:rsidRPr="00A63734">
        <w:rPr>
          <w:rFonts w:ascii="Arial" w:hAnsi="Arial" w:cs="Arial"/>
          <w:sz w:val="18"/>
          <w:szCs w:val="18"/>
        </w:rPr>
        <w:t>In order to process your application we may share some of your personal information with credit reference agencies (CRAs). We do this to check your identity and prevent criminal activity, assess product suitability and, as you are applying for credit, to check your creditworthiness.</w:t>
      </w:r>
      <w:r w:rsidR="003D56A4" w:rsidRPr="00A63734">
        <w:rPr>
          <w:rFonts w:ascii="Arial" w:hAnsi="Arial" w:cs="Arial"/>
          <w:sz w:val="18"/>
          <w:szCs w:val="18"/>
        </w:rPr>
        <w:t xml:space="preserve"> CRAs will give </w:t>
      </w:r>
      <w:r w:rsidRPr="00A63734">
        <w:rPr>
          <w:rFonts w:ascii="Arial" w:hAnsi="Arial" w:cs="Arial"/>
          <w:sz w:val="18"/>
          <w:szCs w:val="18"/>
        </w:rPr>
        <w:t xml:space="preserve">us both public (including the electoral register) and shared credit, financial situation and financial history information and any fraud prevention information. Where we carry out a search to check your identity this will leave a soft footprint </w:t>
      </w:r>
      <w:r w:rsidR="003D56A4" w:rsidRPr="00A63734">
        <w:rPr>
          <w:rFonts w:ascii="Arial" w:hAnsi="Arial" w:cs="Arial"/>
          <w:sz w:val="18"/>
          <w:szCs w:val="18"/>
        </w:rPr>
        <w:t xml:space="preserve">on </w:t>
      </w:r>
      <w:r w:rsidRPr="00A63734">
        <w:rPr>
          <w:rFonts w:ascii="Arial" w:hAnsi="Arial" w:cs="Arial"/>
          <w:sz w:val="18"/>
          <w:szCs w:val="18"/>
        </w:rPr>
        <w:t xml:space="preserve">your credit file which will be viewable to you but not to other lenders. If you are applying for credit </w:t>
      </w:r>
      <w:r w:rsidR="003D56A4" w:rsidRPr="00A63734">
        <w:rPr>
          <w:rFonts w:ascii="Arial" w:hAnsi="Arial" w:cs="Arial"/>
          <w:sz w:val="18"/>
          <w:szCs w:val="18"/>
        </w:rPr>
        <w:t xml:space="preserve">they’ll place </w:t>
      </w:r>
      <w:r w:rsidRPr="00A63734">
        <w:rPr>
          <w:rFonts w:ascii="Arial" w:hAnsi="Arial" w:cs="Arial"/>
          <w:sz w:val="18"/>
          <w:szCs w:val="18"/>
        </w:rPr>
        <w:t xml:space="preserve">a hard </w:t>
      </w:r>
      <w:r w:rsidR="003D56A4" w:rsidRPr="00A63734">
        <w:rPr>
          <w:rFonts w:ascii="Arial" w:hAnsi="Arial" w:cs="Arial"/>
          <w:sz w:val="18"/>
          <w:szCs w:val="18"/>
        </w:rPr>
        <w:t>search footprint</w:t>
      </w:r>
      <w:r w:rsidRPr="00A63734">
        <w:rPr>
          <w:rFonts w:ascii="Arial" w:hAnsi="Arial" w:cs="Arial"/>
          <w:sz w:val="18"/>
          <w:szCs w:val="18"/>
        </w:rPr>
        <w:t xml:space="preserve"> on your credit file that may be seen by other lenders and may affect your ability to get credit elsewhere. </w:t>
      </w:r>
    </w:p>
    <w:p w:rsidR="00853DD6" w:rsidRPr="00A63734" w:rsidRDefault="0059736A" w:rsidP="00451742">
      <w:pPr>
        <w:spacing w:after="120" w:line="360" w:lineRule="auto"/>
        <w:rPr>
          <w:rFonts w:ascii="Arial" w:hAnsi="Arial" w:cs="Arial"/>
          <w:sz w:val="18"/>
          <w:szCs w:val="18"/>
        </w:rPr>
      </w:pPr>
      <w:r w:rsidRPr="00A63734">
        <w:rPr>
          <w:rFonts w:ascii="Arial" w:hAnsi="Arial" w:cs="Arial"/>
          <w:sz w:val="18"/>
          <w:szCs w:val="18"/>
        </w:rPr>
        <w:t>If your application is successful, w</w:t>
      </w:r>
      <w:r w:rsidR="003D56A4" w:rsidRPr="00A63734">
        <w:rPr>
          <w:rFonts w:ascii="Arial" w:hAnsi="Arial" w:cs="Arial"/>
          <w:sz w:val="18"/>
          <w:szCs w:val="18"/>
        </w:rPr>
        <w:t>e’ll</w:t>
      </w:r>
      <w:r w:rsidRPr="00A63734">
        <w:rPr>
          <w:rFonts w:ascii="Arial" w:hAnsi="Arial" w:cs="Arial"/>
          <w:sz w:val="18"/>
          <w:szCs w:val="18"/>
        </w:rPr>
        <w:t xml:space="preserve"> continue to exchange information about you with CRAs on an ongoing basis. CRAs will share your information with other organisations. Your data will also be linked by CRAs to the data of your spouse, any joint applicants or other financial associates you may have, and will be taken into account in all future credit applications by either or both of you. These links will remain on your and their CRA file</w:t>
      </w:r>
      <w:r w:rsidR="009F5901" w:rsidRPr="00A63734">
        <w:rPr>
          <w:rFonts w:ascii="Arial" w:hAnsi="Arial" w:cs="Arial"/>
          <w:sz w:val="18"/>
          <w:szCs w:val="18"/>
        </w:rPr>
        <w:t>s</w:t>
      </w:r>
      <w:r w:rsidRPr="00A63734">
        <w:rPr>
          <w:rFonts w:ascii="Arial" w:hAnsi="Arial" w:cs="Arial"/>
          <w:sz w:val="18"/>
          <w:szCs w:val="18"/>
        </w:rPr>
        <w:t xml:space="preserve"> until you or they successfully file for a disassociation with the CRAs to break that link.</w:t>
      </w:r>
    </w:p>
    <w:p w:rsidR="00E344EC" w:rsidRPr="00A63734" w:rsidRDefault="0059736A" w:rsidP="00691CCF">
      <w:pPr>
        <w:spacing w:line="360" w:lineRule="auto"/>
        <w:rPr>
          <w:rFonts w:ascii="Arial" w:hAnsi="Arial" w:cs="Arial"/>
          <w:sz w:val="18"/>
          <w:szCs w:val="18"/>
        </w:rPr>
      </w:pPr>
      <w:r w:rsidRPr="00A63734">
        <w:rPr>
          <w:rFonts w:ascii="Arial" w:hAnsi="Arial" w:cs="Arial"/>
          <w:sz w:val="18"/>
          <w:szCs w:val="18"/>
        </w:rPr>
        <w:t xml:space="preserve">The identities of the CRAs, and the ways in which they use and share personal information, are explained in more detail at: </w:t>
      </w:r>
    </w:p>
    <w:p w:rsidR="00F36FC1" w:rsidRPr="00A63734" w:rsidRDefault="0059736A" w:rsidP="00691CCF">
      <w:pPr>
        <w:spacing w:line="360" w:lineRule="auto"/>
        <w:rPr>
          <w:rFonts w:ascii="Arial" w:hAnsi="Arial" w:cs="Arial"/>
          <w:color w:val="043B62"/>
          <w:sz w:val="18"/>
          <w:szCs w:val="18"/>
        </w:rPr>
      </w:pPr>
      <w:r w:rsidRPr="00A63734">
        <w:rPr>
          <w:rFonts w:ascii="Arial" w:hAnsi="Arial" w:cs="Arial"/>
          <w:sz w:val="18"/>
          <w:szCs w:val="18"/>
        </w:rPr>
        <w:t xml:space="preserve">Equifax: </w:t>
      </w:r>
      <w:hyperlink r:id="rId10" w:history="1">
        <w:r w:rsidRPr="00A63734">
          <w:rPr>
            <w:rStyle w:val="Hyperlink"/>
            <w:rFonts w:ascii="Arial" w:hAnsi="Arial" w:cs="Arial"/>
            <w:b/>
            <w:bCs/>
            <w:color w:val="043B62"/>
            <w:sz w:val="18"/>
            <w:szCs w:val="18"/>
          </w:rPr>
          <w:t>www.equifax.co.uk/crain</w:t>
        </w:r>
      </w:hyperlink>
      <w:r w:rsidRPr="00A63734">
        <w:rPr>
          <w:rFonts w:ascii="Arial" w:hAnsi="Arial" w:cs="Arial"/>
          <w:sz w:val="18"/>
          <w:szCs w:val="18"/>
        </w:rPr>
        <w:t xml:space="preserve">  </w:t>
      </w:r>
      <w:r w:rsidR="00FE0265" w:rsidRPr="00A63734">
        <w:rPr>
          <w:rFonts w:ascii="Arial" w:hAnsi="Arial" w:cs="Arial"/>
          <w:sz w:val="18"/>
          <w:szCs w:val="18"/>
        </w:rPr>
        <w:t>TransUnion</w:t>
      </w:r>
      <w:r w:rsidRPr="00A63734">
        <w:rPr>
          <w:rFonts w:ascii="Arial" w:hAnsi="Arial" w:cs="Arial"/>
          <w:sz w:val="18"/>
          <w:szCs w:val="18"/>
        </w:rPr>
        <w:t xml:space="preserve">: </w:t>
      </w:r>
      <w:hyperlink r:id="rId11" w:history="1">
        <w:r w:rsidR="00590BD5" w:rsidRPr="00A63734">
          <w:rPr>
            <w:rStyle w:val="Hyperlink"/>
            <w:rFonts w:ascii="Arial" w:hAnsi="Arial" w:cs="Arial"/>
            <w:b/>
            <w:bCs/>
            <w:color w:val="043B62"/>
            <w:sz w:val="18"/>
            <w:szCs w:val="18"/>
          </w:rPr>
          <w:t>www.transunion.co.uk/crain</w:t>
        </w:r>
      </w:hyperlink>
      <w:r w:rsidRPr="00A63734">
        <w:rPr>
          <w:rFonts w:ascii="Arial" w:hAnsi="Arial" w:cs="Arial"/>
          <w:sz w:val="18"/>
          <w:szCs w:val="18"/>
        </w:rPr>
        <w:t xml:space="preserve"> and Experian </w:t>
      </w:r>
      <w:hyperlink r:id="rId12" w:history="1">
        <w:r w:rsidRPr="00A63734">
          <w:rPr>
            <w:rStyle w:val="Hyperlink"/>
            <w:rFonts w:ascii="Arial" w:hAnsi="Arial" w:cs="Arial"/>
            <w:b/>
            <w:bCs/>
            <w:color w:val="043B62"/>
            <w:sz w:val="18"/>
            <w:szCs w:val="18"/>
          </w:rPr>
          <w:t>www.experian.co.uk/crain</w:t>
        </w:r>
      </w:hyperlink>
      <w:r w:rsidRPr="00A63734">
        <w:rPr>
          <w:rFonts w:ascii="Arial" w:hAnsi="Arial" w:cs="Arial"/>
          <w:color w:val="043B62"/>
          <w:sz w:val="18"/>
          <w:szCs w:val="18"/>
        </w:rPr>
        <w:t xml:space="preserve"> </w:t>
      </w:r>
    </w:p>
    <w:p w:rsidR="0059736A" w:rsidRPr="00A2370F" w:rsidRDefault="003D56A4" w:rsidP="00A2370F">
      <w:pPr>
        <w:spacing w:line="276" w:lineRule="auto"/>
        <w:rPr>
          <w:rFonts w:ascii="Arial" w:hAnsi="Arial" w:cs="Arial"/>
          <w:bCs/>
          <w:color w:val="043B62"/>
        </w:rPr>
      </w:pPr>
      <w:r w:rsidRPr="00A2370F">
        <w:rPr>
          <w:rFonts w:ascii="Arial" w:hAnsi="Arial" w:cs="Arial"/>
          <w:bCs/>
          <w:color w:val="043B62"/>
        </w:rPr>
        <w:lastRenderedPageBreak/>
        <w:t>Preventing fraud and financial c</w:t>
      </w:r>
      <w:r w:rsidR="0059736A" w:rsidRPr="00A2370F">
        <w:rPr>
          <w:rFonts w:ascii="Arial" w:hAnsi="Arial" w:cs="Arial"/>
          <w:bCs/>
          <w:color w:val="043B62"/>
        </w:rPr>
        <w:t>rime</w:t>
      </w:r>
    </w:p>
    <w:p w:rsidR="0059736A" w:rsidRPr="00A63734" w:rsidRDefault="003D56A4" w:rsidP="000511F7">
      <w:pPr>
        <w:spacing w:after="120" w:line="360" w:lineRule="auto"/>
        <w:rPr>
          <w:rFonts w:ascii="Arial" w:hAnsi="Arial" w:cs="Arial"/>
          <w:bCs/>
          <w:sz w:val="18"/>
          <w:szCs w:val="18"/>
        </w:rPr>
      </w:pPr>
      <w:r w:rsidRPr="00A63734">
        <w:rPr>
          <w:rFonts w:ascii="Arial" w:hAnsi="Arial" w:cs="Arial"/>
          <w:color w:val="000000"/>
          <w:sz w:val="18"/>
          <w:szCs w:val="18"/>
        </w:rPr>
        <w:t>We’ll</w:t>
      </w:r>
      <w:r w:rsidR="0059736A" w:rsidRPr="00A63734">
        <w:rPr>
          <w:rFonts w:ascii="Arial" w:hAnsi="Arial" w:cs="Arial"/>
          <w:color w:val="000000"/>
          <w:sz w:val="18"/>
          <w:szCs w:val="18"/>
        </w:rPr>
        <w:t xml:space="preserve"> use your personal information to carry out fraud </w:t>
      </w:r>
      <w:r w:rsidR="0059736A" w:rsidRPr="00A63734">
        <w:rPr>
          <w:rFonts w:ascii="Arial" w:hAnsi="Arial" w:cs="Arial"/>
          <w:sz w:val="18"/>
          <w:szCs w:val="18"/>
        </w:rPr>
        <w:t>prevention</w:t>
      </w:r>
      <w:r w:rsidR="0059736A" w:rsidRPr="00A63734">
        <w:rPr>
          <w:rFonts w:ascii="Arial" w:hAnsi="Arial" w:cs="Arial"/>
          <w:color w:val="FF0000"/>
          <w:sz w:val="18"/>
          <w:szCs w:val="18"/>
        </w:rPr>
        <w:t xml:space="preserve"> </w:t>
      </w:r>
      <w:r w:rsidR="0059736A" w:rsidRPr="00A63734">
        <w:rPr>
          <w:rFonts w:ascii="Arial" w:hAnsi="Arial" w:cs="Arial"/>
          <w:color w:val="000000"/>
          <w:sz w:val="18"/>
          <w:szCs w:val="18"/>
        </w:rPr>
        <w:t>and money-laundering checks and to verify y</w:t>
      </w:r>
      <w:r w:rsidR="00473544" w:rsidRPr="00A63734">
        <w:rPr>
          <w:rFonts w:ascii="Arial" w:hAnsi="Arial" w:cs="Arial"/>
          <w:color w:val="000000"/>
          <w:sz w:val="18"/>
          <w:szCs w:val="18"/>
        </w:rPr>
        <w:t>our identity. To do this we’ll</w:t>
      </w:r>
      <w:r w:rsidR="0059736A" w:rsidRPr="00A63734">
        <w:rPr>
          <w:rFonts w:ascii="Arial" w:hAnsi="Arial" w:cs="Arial"/>
          <w:color w:val="000000"/>
          <w:sz w:val="18"/>
          <w:szCs w:val="18"/>
        </w:rPr>
        <w:t xml:space="preserve"> share your personal information with fraud prevention agencies suc</w:t>
      </w:r>
      <w:r w:rsidR="00473544" w:rsidRPr="00A63734">
        <w:rPr>
          <w:rFonts w:ascii="Arial" w:hAnsi="Arial" w:cs="Arial"/>
          <w:color w:val="000000"/>
          <w:sz w:val="18"/>
          <w:szCs w:val="18"/>
        </w:rPr>
        <w:t>h as Cif</w:t>
      </w:r>
      <w:r w:rsidR="0042503D" w:rsidRPr="00A63734">
        <w:rPr>
          <w:rFonts w:ascii="Arial" w:hAnsi="Arial" w:cs="Arial"/>
          <w:color w:val="000000"/>
          <w:sz w:val="18"/>
          <w:szCs w:val="18"/>
        </w:rPr>
        <w:t>as. In addition, we’ll carry out</w:t>
      </w:r>
      <w:r w:rsidR="00473544" w:rsidRPr="00A63734">
        <w:rPr>
          <w:rFonts w:ascii="Arial" w:hAnsi="Arial" w:cs="Arial"/>
          <w:color w:val="000000"/>
          <w:sz w:val="18"/>
          <w:szCs w:val="18"/>
        </w:rPr>
        <w:t xml:space="preserve"> sanction checks</w:t>
      </w:r>
      <w:r w:rsidR="00176C29" w:rsidRPr="00A63734">
        <w:rPr>
          <w:rFonts w:ascii="Arial" w:hAnsi="Arial" w:cs="Arial"/>
          <w:color w:val="000000"/>
          <w:sz w:val="18"/>
          <w:szCs w:val="18"/>
        </w:rPr>
        <w:t>; and s</w:t>
      </w:r>
      <w:r w:rsidR="0059736A" w:rsidRPr="00A63734">
        <w:rPr>
          <w:rFonts w:ascii="Arial" w:hAnsi="Arial" w:cs="Arial"/>
          <w:color w:val="000000"/>
          <w:sz w:val="18"/>
          <w:szCs w:val="18"/>
        </w:rPr>
        <w:t>earches of the internet, HMRC and public registers held by organisations such as the Financial Conduct Authority and Prudential Regulation Authority. W</w:t>
      </w:r>
      <w:r w:rsidR="00176C29" w:rsidRPr="00A63734">
        <w:rPr>
          <w:rFonts w:ascii="Arial" w:hAnsi="Arial" w:cs="Arial"/>
          <w:color w:val="000000"/>
          <w:sz w:val="18"/>
          <w:szCs w:val="18"/>
        </w:rPr>
        <w:t>e</w:t>
      </w:r>
      <w:r w:rsidR="0059736A" w:rsidRPr="00A63734">
        <w:rPr>
          <w:rFonts w:ascii="Arial" w:hAnsi="Arial" w:cs="Arial"/>
          <w:color w:val="000000"/>
          <w:sz w:val="18"/>
          <w:szCs w:val="18"/>
        </w:rPr>
        <w:t xml:space="preserve"> may also enable law enforcement agencies to access and use your personal information to detect, investigate and prevent crime. If fraud is detected, you could be refused certain services, finance or employment. Further details of how your information will be used can be found in our full customer Privacy Notice. If there are other individuals connected to your account application, such as joint account holders or signatories, their in</w:t>
      </w:r>
      <w:r w:rsidR="00176C29" w:rsidRPr="00A63734">
        <w:rPr>
          <w:rFonts w:ascii="Arial" w:hAnsi="Arial" w:cs="Arial"/>
          <w:color w:val="000000"/>
          <w:sz w:val="18"/>
          <w:szCs w:val="18"/>
        </w:rPr>
        <w:t>formation may be used to carry out</w:t>
      </w:r>
      <w:r w:rsidR="0059736A" w:rsidRPr="00A63734">
        <w:rPr>
          <w:rFonts w:ascii="Arial" w:hAnsi="Arial" w:cs="Arial"/>
          <w:color w:val="000000"/>
          <w:sz w:val="18"/>
          <w:szCs w:val="18"/>
        </w:rPr>
        <w:t xml:space="preserve"> checks in the same way.</w:t>
      </w:r>
    </w:p>
    <w:p w:rsidR="00176C29" w:rsidRPr="00A2370F" w:rsidRDefault="00176C29" w:rsidP="000511F7">
      <w:pPr>
        <w:spacing w:line="276" w:lineRule="auto"/>
        <w:rPr>
          <w:rFonts w:ascii="Arial" w:hAnsi="Arial" w:cs="Arial"/>
          <w:bCs/>
          <w:color w:val="043B62"/>
        </w:rPr>
      </w:pPr>
      <w:r w:rsidRPr="00A2370F">
        <w:rPr>
          <w:rFonts w:ascii="Arial" w:hAnsi="Arial" w:cs="Arial"/>
          <w:bCs/>
          <w:color w:val="043B62"/>
        </w:rPr>
        <w:t>Immigration Act checks</w:t>
      </w:r>
    </w:p>
    <w:p w:rsidR="00176C29" w:rsidRPr="00A63734" w:rsidRDefault="00176C29" w:rsidP="00451742">
      <w:pPr>
        <w:spacing w:line="360" w:lineRule="auto"/>
        <w:rPr>
          <w:rFonts w:ascii="Arial" w:hAnsi="Arial" w:cs="Arial"/>
          <w:sz w:val="18"/>
          <w:szCs w:val="18"/>
        </w:rPr>
      </w:pPr>
      <w:r w:rsidRPr="00A63734">
        <w:rPr>
          <w:rFonts w:ascii="Arial" w:hAnsi="Arial" w:cs="Arial"/>
          <w:sz w:val="18"/>
          <w:szCs w:val="18"/>
        </w:rPr>
        <w:t>If you are:</w:t>
      </w:r>
    </w:p>
    <w:p w:rsidR="00176C29" w:rsidRPr="00A63734" w:rsidRDefault="005E0966" w:rsidP="00451742">
      <w:pPr>
        <w:numPr>
          <w:ilvl w:val="0"/>
          <w:numId w:val="8"/>
        </w:numPr>
        <w:spacing w:line="360" w:lineRule="auto"/>
        <w:ind w:left="714" w:hanging="357"/>
        <w:rPr>
          <w:rFonts w:ascii="Arial" w:hAnsi="Arial" w:cs="Arial"/>
          <w:sz w:val="18"/>
          <w:szCs w:val="18"/>
        </w:rPr>
      </w:pPr>
      <w:r w:rsidRPr="00A63734">
        <w:rPr>
          <w:rFonts w:ascii="Arial" w:hAnsi="Arial" w:cs="Arial"/>
          <w:sz w:val="18"/>
          <w:szCs w:val="18"/>
        </w:rPr>
        <w:t>applying for a current account</w:t>
      </w:r>
    </w:p>
    <w:p w:rsidR="00176C29" w:rsidRPr="00A63734" w:rsidRDefault="005E0966" w:rsidP="00691CCF">
      <w:pPr>
        <w:numPr>
          <w:ilvl w:val="0"/>
          <w:numId w:val="8"/>
        </w:numPr>
        <w:spacing w:line="360" w:lineRule="auto"/>
        <w:rPr>
          <w:rFonts w:ascii="Arial" w:hAnsi="Arial" w:cs="Arial"/>
          <w:sz w:val="18"/>
          <w:szCs w:val="18"/>
        </w:rPr>
      </w:pPr>
      <w:r w:rsidRPr="00A63734">
        <w:rPr>
          <w:rFonts w:ascii="Arial" w:hAnsi="Arial" w:cs="Arial"/>
          <w:sz w:val="18"/>
          <w:szCs w:val="18"/>
        </w:rPr>
        <w:t>a joint account holder</w:t>
      </w:r>
    </w:p>
    <w:p w:rsidR="00176C29" w:rsidRPr="00A63734" w:rsidRDefault="00176C29" w:rsidP="00691CCF">
      <w:pPr>
        <w:numPr>
          <w:ilvl w:val="0"/>
          <w:numId w:val="8"/>
        </w:numPr>
        <w:spacing w:line="360" w:lineRule="auto"/>
        <w:rPr>
          <w:rFonts w:ascii="Arial" w:hAnsi="Arial" w:cs="Arial"/>
          <w:sz w:val="18"/>
          <w:szCs w:val="18"/>
        </w:rPr>
      </w:pPr>
      <w:r w:rsidRPr="00A63734">
        <w:rPr>
          <w:rFonts w:ascii="Arial" w:hAnsi="Arial" w:cs="Arial"/>
          <w:sz w:val="18"/>
          <w:szCs w:val="18"/>
        </w:rPr>
        <w:t>a signatory or b</w:t>
      </w:r>
      <w:r w:rsidR="005E0966" w:rsidRPr="00A63734">
        <w:rPr>
          <w:rFonts w:ascii="Arial" w:hAnsi="Arial" w:cs="Arial"/>
          <w:sz w:val="18"/>
          <w:szCs w:val="18"/>
        </w:rPr>
        <w:t>eneficiary of a current account</w:t>
      </w:r>
    </w:p>
    <w:p w:rsidR="00176C29" w:rsidRPr="00A63734" w:rsidRDefault="00176C29" w:rsidP="00691CCF">
      <w:pPr>
        <w:numPr>
          <w:ilvl w:val="0"/>
          <w:numId w:val="8"/>
        </w:numPr>
        <w:spacing w:after="120" w:line="360" w:lineRule="auto"/>
        <w:ind w:left="714" w:hanging="357"/>
        <w:rPr>
          <w:rFonts w:ascii="Arial" w:hAnsi="Arial" w:cs="Arial"/>
          <w:sz w:val="18"/>
          <w:szCs w:val="18"/>
        </w:rPr>
      </w:pPr>
      <w:r w:rsidRPr="00A63734">
        <w:rPr>
          <w:rFonts w:ascii="Arial" w:hAnsi="Arial" w:cs="Arial"/>
          <w:sz w:val="18"/>
          <w:szCs w:val="18"/>
        </w:rPr>
        <w:t>or the user of a debit card or online banking service on a current account</w:t>
      </w:r>
    </w:p>
    <w:p w:rsidR="00176C29" w:rsidRPr="00A63734" w:rsidRDefault="00176C29" w:rsidP="00691CCF">
      <w:pPr>
        <w:spacing w:after="120" w:line="360" w:lineRule="auto"/>
        <w:rPr>
          <w:rFonts w:ascii="Arial" w:hAnsi="Arial" w:cs="Arial"/>
          <w:sz w:val="18"/>
          <w:szCs w:val="18"/>
        </w:rPr>
      </w:pPr>
      <w:r w:rsidRPr="00A63734">
        <w:rPr>
          <w:rFonts w:ascii="Arial" w:hAnsi="Arial" w:cs="Arial"/>
          <w:sz w:val="18"/>
          <w:szCs w:val="18"/>
        </w:rPr>
        <w:t>we</w:t>
      </w:r>
      <w:r w:rsidR="005E0966" w:rsidRPr="00A63734">
        <w:rPr>
          <w:rFonts w:ascii="Arial" w:hAnsi="Arial" w:cs="Arial"/>
          <w:sz w:val="18"/>
          <w:szCs w:val="18"/>
        </w:rPr>
        <w:t>’re</w:t>
      </w:r>
      <w:r w:rsidRPr="00A63734">
        <w:rPr>
          <w:rFonts w:ascii="Arial" w:hAnsi="Arial" w:cs="Arial"/>
          <w:sz w:val="18"/>
          <w:szCs w:val="18"/>
        </w:rPr>
        <w:t xml:space="preserve"> legally required under the Immigration Act to screen your full name, address and date of birth against the Home Office disqualified persons list to confirm if you are lawfully present in the UK. We do this screening as part of the application process and (if the application is successful) on a periodic basis thereafter.</w:t>
      </w:r>
    </w:p>
    <w:p w:rsidR="00650BD9" w:rsidRPr="00A63734" w:rsidRDefault="00176C29" w:rsidP="000511F7">
      <w:pPr>
        <w:spacing w:after="120" w:line="360" w:lineRule="auto"/>
        <w:rPr>
          <w:rFonts w:ascii="Arial" w:hAnsi="Arial" w:cs="Arial"/>
          <w:sz w:val="18"/>
          <w:szCs w:val="18"/>
        </w:rPr>
      </w:pPr>
      <w:r w:rsidRPr="00A63734">
        <w:rPr>
          <w:rFonts w:ascii="Arial" w:hAnsi="Arial" w:cs="Arial"/>
          <w:sz w:val="18"/>
          <w:szCs w:val="18"/>
        </w:rPr>
        <w:t xml:space="preserve">Where a positive match is identified against the Home Office disqualified persons list, we’re legally required to report that individual and details of all accounts held by them to the Home Office for further review. Where the Home Office confirms a positive match it may instruct us not to open the account for a new account application </w:t>
      </w:r>
      <w:r w:rsidR="00650BD9" w:rsidRPr="00A63734">
        <w:rPr>
          <w:rFonts w:ascii="Arial" w:hAnsi="Arial" w:cs="Arial"/>
          <w:sz w:val="18"/>
          <w:szCs w:val="18"/>
        </w:rPr>
        <w:t xml:space="preserve">or close the account/s and/or freeze assets for existing account/s. Instructions to close account/s and/or freeze assets may also include accounts which are held or operated jointly and a positive match is made against only one of the account holders or signatories. </w:t>
      </w:r>
    </w:p>
    <w:p w:rsidR="0059736A" w:rsidRPr="00A2370F" w:rsidRDefault="00650BD9" w:rsidP="000511F7">
      <w:pPr>
        <w:spacing w:line="276" w:lineRule="auto"/>
        <w:rPr>
          <w:rFonts w:ascii="Arial" w:hAnsi="Arial" w:cs="Arial"/>
          <w:bCs/>
          <w:color w:val="043B62"/>
        </w:rPr>
      </w:pPr>
      <w:r w:rsidRPr="00A2370F">
        <w:rPr>
          <w:rFonts w:ascii="Arial" w:hAnsi="Arial" w:cs="Arial"/>
          <w:bCs/>
          <w:color w:val="043B62"/>
        </w:rPr>
        <w:t>Automated decision making and p</w:t>
      </w:r>
      <w:r w:rsidR="0059736A" w:rsidRPr="00A2370F">
        <w:rPr>
          <w:rFonts w:ascii="Arial" w:hAnsi="Arial" w:cs="Arial"/>
          <w:bCs/>
          <w:color w:val="043B62"/>
        </w:rPr>
        <w:t>rofiling</w:t>
      </w:r>
    </w:p>
    <w:p w:rsidR="0059736A" w:rsidRPr="00A63734" w:rsidRDefault="0059736A" w:rsidP="00691CCF">
      <w:pPr>
        <w:spacing w:after="120" w:line="360" w:lineRule="auto"/>
        <w:rPr>
          <w:rFonts w:ascii="Arial" w:hAnsi="Arial" w:cs="Arial"/>
          <w:sz w:val="18"/>
          <w:szCs w:val="18"/>
        </w:rPr>
      </w:pPr>
      <w:r w:rsidRPr="00A63734">
        <w:rPr>
          <w:rFonts w:ascii="Arial" w:hAnsi="Arial" w:cs="Arial"/>
          <w:sz w:val="18"/>
          <w:szCs w:val="18"/>
        </w:rPr>
        <w:t xml:space="preserve">To help ensure we make lending decisions which are accurate, efficient and tailored to you, we may use </w:t>
      </w:r>
      <w:r w:rsidR="000511F7">
        <w:rPr>
          <w:rFonts w:ascii="Arial" w:hAnsi="Arial" w:cs="Arial"/>
          <w:sz w:val="18"/>
          <w:szCs w:val="18"/>
        </w:rPr>
        <w:br/>
      </w:r>
      <w:r w:rsidRPr="00A63734">
        <w:rPr>
          <w:rFonts w:ascii="Arial" w:hAnsi="Arial" w:cs="Arial"/>
          <w:sz w:val="18"/>
          <w:szCs w:val="18"/>
        </w:rPr>
        <w:t>your personal information to create a financial profile of you. We do this to help us assess your creditworthiness, product suitability and to make a responsible lending decision. This may include credit assessments and making credit-related decisions about you, for example whether to offer you credit and setting your credit limits.</w:t>
      </w:r>
    </w:p>
    <w:p w:rsidR="0059736A" w:rsidRPr="00A63734" w:rsidRDefault="0059736A" w:rsidP="00691CCF">
      <w:pPr>
        <w:spacing w:after="120" w:line="360" w:lineRule="auto"/>
        <w:rPr>
          <w:rFonts w:ascii="Arial" w:hAnsi="Arial" w:cs="Arial"/>
          <w:sz w:val="18"/>
          <w:szCs w:val="18"/>
        </w:rPr>
      </w:pPr>
      <w:r w:rsidRPr="00A63734">
        <w:rPr>
          <w:rFonts w:ascii="Arial" w:hAnsi="Arial" w:cs="Arial"/>
          <w:sz w:val="18"/>
          <w:szCs w:val="18"/>
        </w:rPr>
        <w:t>Additionally, before we can enter into a contract with you, we may use your personal information in automated processes to carry out fraud and anti-money laundering checks</w:t>
      </w:r>
      <w:r w:rsidR="00650BD9" w:rsidRPr="00A63734">
        <w:rPr>
          <w:rFonts w:ascii="Arial" w:hAnsi="Arial" w:cs="Arial"/>
          <w:sz w:val="18"/>
          <w:szCs w:val="18"/>
        </w:rPr>
        <w:t>,</w:t>
      </w:r>
      <w:r w:rsidRPr="00A63734">
        <w:rPr>
          <w:rFonts w:ascii="Arial" w:hAnsi="Arial" w:cs="Arial"/>
          <w:sz w:val="18"/>
          <w:szCs w:val="18"/>
        </w:rPr>
        <w:t xml:space="preserve"> to verify that you (or you</w:t>
      </w:r>
      <w:r w:rsidR="00650BD9" w:rsidRPr="00A63734">
        <w:rPr>
          <w:rFonts w:ascii="Arial" w:hAnsi="Arial" w:cs="Arial"/>
          <w:sz w:val="18"/>
          <w:szCs w:val="18"/>
        </w:rPr>
        <w:t>r business, if applicable) meet</w:t>
      </w:r>
      <w:r w:rsidRPr="00A63734">
        <w:rPr>
          <w:rFonts w:ascii="Arial" w:hAnsi="Arial" w:cs="Arial"/>
          <w:sz w:val="18"/>
          <w:szCs w:val="18"/>
        </w:rPr>
        <w:t xml:space="preserve"> the conditions needed to open the account(s), and to help us assess financial crime risks. We do this to meet our legal and regulatory obligations and to protect you, us and others from financial crime.</w:t>
      </w:r>
    </w:p>
    <w:p w:rsidR="00F36FC1" w:rsidRPr="00A63734" w:rsidRDefault="008130EB" w:rsidP="000511F7">
      <w:pPr>
        <w:spacing w:after="120" w:line="360" w:lineRule="auto"/>
        <w:rPr>
          <w:rFonts w:ascii="Arial" w:hAnsi="Arial" w:cs="Arial"/>
          <w:bCs/>
          <w:sz w:val="18"/>
          <w:szCs w:val="18"/>
        </w:rPr>
      </w:pPr>
      <w:r w:rsidRPr="00A63734">
        <w:rPr>
          <w:rFonts w:ascii="Arial" w:hAnsi="Arial" w:cs="Arial"/>
          <w:bCs/>
          <w:iCs/>
          <w:sz w:val="18"/>
          <w:szCs w:val="18"/>
        </w:rPr>
        <w:t>If you have provided us with your consent for us to identify and send you information about products and services, we may use profiling activity to decide what type of marketing communications to send you. Our profiling activity may include analysis of information you give to us and details about how you use the products and services you have with us. We do this to ensure you receive the most relevant information about products and services at the right time</w:t>
      </w:r>
      <w:r w:rsidRPr="00A63734">
        <w:rPr>
          <w:rFonts w:ascii="Arial" w:hAnsi="Arial" w:cs="Arial"/>
          <w:bCs/>
          <w:sz w:val="18"/>
          <w:szCs w:val="18"/>
        </w:rPr>
        <w:t>.</w:t>
      </w:r>
    </w:p>
    <w:p w:rsidR="00942075" w:rsidRDefault="00942075" w:rsidP="00A2370F">
      <w:pPr>
        <w:spacing w:line="276" w:lineRule="auto"/>
        <w:rPr>
          <w:rFonts w:ascii="Arial" w:hAnsi="Arial" w:cs="Arial"/>
          <w:bCs/>
          <w:color w:val="043B62"/>
        </w:rPr>
      </w:pPr>
    </w:p>
    <w:p w:rsidR="00942075" w:rsidRDefault="00942075" w:rsidP="00A2370F">
      <w:pPr>
        <w:spacing w:line="276" w:lineRule="auto"/>
        <w:rPr>
          <w:rFonts w:ascii="Arial" w:hAnsi="Arial" w:cs="Arial"/>
          <w:bCs/>
          <w:color w:val="043B62"/>
        </w:rPr>
      </w:pPr>
    </w:p>
    <w:p w:rsidR="0059736A" w:rsidRPr="00A2370F" w:rsidRDefault="00A8746F" w:rsidP="00A2370F">
      <w:pPr>
        <w:spacing w:line="276" w:lineRule="auto"/>
        <w:rPr>
          <w:rFonts w:ascii="Arial" w:hAnsi="Arial" w:cs="Arial"/>
          <w:bCs/>
          <w:color w:val="043B62"/>
        </w:rPr>
      </w:pPr>
      <w:r w:rsidRPr="00A2370F">
        <w:rPr>
          <w:rFonts w:ascii="Arial" w:hAnsi="Arial" w:cs="Arial"/>
          <w:bCs/>
          <w:color w:val="043B62"/>
        </w:rPr>
        <w:lastRenderedPageBreak/>
        <w:t>Retaining your i</w:t>
      </w:r>
      <w:r w:rsidR="0059736A" w:rsidRPr="00A2370F">
        <w:rPr>
          <w:rFonts w:ascii="Arial" w:hAnsi="Arial" w:cs="Arial"/>
          <w:bCs/>
          <w:color w:val="043B62"/>
        </w:rPr>
        <w:t xml:space="preserve">nformation </w:t>
      </w:r>
    </w:p>
    <w:p w:rsidR="0059736A" w:rsidRPr="00A63734" w:rsidRDefault="004965B7" w:rsidP="000511F7">
      <w:pPr>
        <w:spacing w:after="120" w:line="360" w:lineRule="auto"/>
        <w:rPr>
          <w:rFonts w:ascii="Arial" w:hAnsi="Arial" w:cs="Arial"/>
          <w:color w:val="000000"/>
          <w:sz w:val="18"/>
          <w:szCs w:val="18"/>
        </w:rPr>
      </w:pPr>
      <w:r w:rsidRPr="00A63734">
        <w:rPr>
          <w:rFonts w:ascii="Arial" w:hAnsi="Arial" w:cs="Arial"/>
          <w:color w:val="000000"/>
          <w:sz w:val="18"/>
          <w:szCs w:val="18"/>
        </w:rPr>
        <w:t>We’ll</w:t>
      </w:r>
      <w:r w:rsidR="0059736A" w:rsidRPr="00A63734">
        <w:rPr>
          <w:rFonts w:ascii="Arial" w:hAnsi="Arial" w:cs="Arial"/>
          <w:color w:val="000000"/>
          <w:sz w:val="18"/>
          <w:szCs w:val="18"/>
        </w:rPr>
        <w:t xml:space="preserve"> hold a copy of unsucces</w:t>
      </w:r>
      <w:r w:rsidRPr="00A63734">
        <w:rPr>
          <w:rFonts w:ascii="Arial" w:hAnsi="Arial" w:cs="Arial"/>
          <w:color w:val="000000"/>
          <w:sz w:val="18"/>
          <w:szCs w:val="18"/>
        </w:rPr>
        <w:t>sful mortgage applications for three</w:t>
      </w:r>
      <w:r w:rsidR="0059736A" w:rsidRPr="00A63734">
        <w:rPr>
          <w:rFonts w:ascii="Arial" w:hAnsi="Arial" w:cs="Arial"/>
          <w:color w:val="000000"/>
          <w:sz w:val="18"/>
          <w:szCs w:val="18"/>
        </w:rPr>
        <w:t xml:space="preserve"> years. We may hold </w:t>
      </w:r>
      <w:r w:rsidRPr="00A63734">
        <w:rPr>
          <w:rFonts w:ascii="Arial" w:hAnsi="Arial" w:cs="Arial"/>
          <w:color w:val="000000"/>
          <w:sz w:val="18"/>
          <w:szCs w:val="18"/>
        </w:rPr>
        <w:t xml:space="preserve">it </w:t>
      </w:r>
      <w:r w:rsidR="0059736A" w:rsidRPr="00A63734">
        <w:rPr>
          <w:rFonts w:ascii="Arial" w:hAnsi="Arial" w:cs="Arial"/>
          <w:color w:val="000000"/>
          <w:sz w:val="18"/>
          <w:szCs w:val="18"/>
        </w:rPr>
        <w:t xml:space="preserve">for longer where </w:t>
      </w:r>
      <w:r w:rsidRPr="00A63734">
        <w:rPr>
          <w:rFonts w:ascii="Arial" w:hAnsi="Arial" w:cs="Arial"/>
          <w:color w:val="000000"/>
          <w:sz w:val="18"/>
          <w:szCs w:val="18"/>
        </w:rPr>
        <w:t>we need to</w:t>
      </w:r>
      <w:r w:rsidR="0059736A" w:rsidRPr="00A63734">
        <w:rPr>
          <w:rFonts w:ascii="Arial" w:hAnsi="Arial" w:cs="Arial"/>
          <w:color w:val="000000"/>
          <w:sz w:val="18"/>
          <w:szCs w:val="18"/>
        </w:rPr>
        <w:t xml:space="preserve"> </w:t>
      </w:r>
      <w:r w:rsidR="0042503D" w:rsidRPr="00A63734">
        <w:rPr>
          <w:rFonts w:ascii="Arial" w:hAnsi="Arial" w:cs="Arial"/>
          <w:sz w:val="18"/>
          <w:szCs w:val="18"/>
        </w:rPr>
        <w:t>for</w:t>
      </w:r>
      <w:r w:rsidR="0059736A" w:rsidRPr="00A63734">
        <w:rPr>
          <w:rFonts w:ascii="Arial" w:hAnsi="Arial" w:cs="Arial"/>
          <w:sz w:val="18"/>
          <w:szCs w:val="18"/>
        </w:rPr>
        <w:t xml:space="preserve"> </w:t>
      </w:r>
      <w:r w:rsidR="0059736A" w:rsidRPr="00A63734">
        <w:rPr>
          <w:rFonts w:ascii="Arial" w:hAnsi="Arial" w:cs="Arial"/>
          <w:color w:val="000000"/>
          <w:sz w:val="18"/>
          <w:szCs w:val="18"/>
        </w:rPr>
        <w:t>active or potential legal proceedings or to resolve or defend claims.</w:t>
      </w:r>
    </w:p>
    <w:p w:rsidR="0059736A" w:rsidRPr="00A2370F" w:rsidRDefault="0059736A" w:rsidP="00A2370F">
      <w:pPr>
        <w:spacing w:line="276" w:lineRule="auto"/>
        <w:rPr>
          <w:rFonts w:ascii="Arial" w:hAnsi="Arial" w:cs="Arial"/>
          <w:bCs/>
          <w:color w:val="043B62"/>
        </w:rPr>
      </w:pPr>
      <w:r w:rsidRPr="00A2370F">
        <w:rPr>
          <w:rFonts w:ascii="Arial" w:hAnsi="Arial" w:cs="Arial"/>
          <w:bCs/>
          <w:color w:val="043B62"/>
        </w:rPr>
        <w:t>Our legal basis for using your personal information</w:t>
      </w:r>
    </w:p>
    <w:p w:rsidR="0059736A" w:rsidRPr="00A63734" w:rsidRDefault="0059736A" w:rsidP="00A2370F">
      <w:pPr>
        <w:spacing w:after="120" w:line="360" w:lineRule="auto"/>
        <w:rPr>
          <w:rFonts w:ascii="Arial" w:hAnsi="Arial" w:cs="Arial"/>
          <w:sz w:val="18"/>
          <w:szCs w:val="18"/>
        </w:rPr>
      </w:pPr>
      <w:r w:rsidRPr="00A63734">
        <w:rPr>
          <w:rFonts w:ascii="Arial" w:hAnsi="Arial" w:cs="Arial"/>
          <w:sz w:val="18"/>
          <w:szCs w:val="18"/>
        </w:rPr>
        <w:t xml:space="preserve">Our legal basis for using your personal information in the ways described in this Privacy Notice are: </w:t>
      </w:r>
    </w:p>
    <w:p w:rsidR="0059736A" w:rsidRPr="00A63734" w:rsidRDefault="0059736A" w:rsidP="00691CCF">
      <w:pPr>
        <w:pStyle w:val="ListParagraph"/>
        <w:numPr>
          <w:ilvl w:val="0"/>
          <w:numId w:val="6"/>
        </w:numPr>
        <w:spacing w:line="360" w:lineRule="auto"/>
        <w:rPr>
          <w:rFonts w:ascii="Arial" w:hAnsi="Arial" w:cs="Arial"/>
          <w:sz w:val="18"/>
          <w:szCs w:val="18"/>
        </w:rPr>
      </w:pPr>
      <w:r w:rsidRPr="00A63734">
        <w:rPr>
          <w:rFonts w:ascii="Arial" w:hAnsi="Arial" w:cs="Arial"/>
          <w:sz w:val="18"/>
          <w:szCs w:val="18"/>
        </w:rPr>
        <w:t>to take steps necessary to enter into a contract with you in order to provide a product or service you have requested from us</w:t>
      </w:r>
    </w:p>
    <w:p w:rsidR="0059736A" w:rsidRPr="00A63734" w:rsidRDefault="0059736A" w:rsidP="00691CCF">
      <w:pPr>
        <w:pStyle w:val="ListParagraph"/>
        <w:numPr>
          <w:ilvl w:val="0"/>
          <w:numId w:val="6"/>
        </w:numPr>
        <w:spacing w:line="360" w:lineRule="auto"/>
        <w:rPr>
          <w:rFonts w:ascii="Arial" w:hAnsi="Arial" w:cs="Arial"/>
          <w:sz w:val="18"/>
          <w:szCs w:val="18"/>
        </w:rPr>
      </w:pPr>
      <w:r w:rsidRPr="00A63734">
        <w:rPr>
          <w:rFonts w:ascii="Arial" w:hAnsi="Arial" w:cs="Arial"/>
          <w:sz w:val="18"/>
          <w:szCs w:val="18"/>
        </w:rPr>
        <w:t>to meet our legal and regulatory obligations</w:t>
      </w:r>
    </w:p>
    <w:p w:rsidR="0059736A" w:rsidRPr="00A63734" w:rsidRDefault="0059736A" w:rsidP="00691CCF">
      <w:pPr>
        <w:pStyle w:val="Body2"/>
        <w:numPr>
          <w:ilvl w:val="0"/>
          <w:numId w:val="6"/>
        </w:numPr>
        <w:spacing w:after="120"/>
        <w:ind w:left="714" w:hanging="357"/>
        <w:jc w:val="left"/>
        <w:rPr>
          <w:rFonts w:cs="Arial"/>
          <w:sz w:val="18"/>
          <w:szCs w:val="18"/>
        </w:rPr>
      </w:pPr>
      <w:r w:rsidRPr="00A63734">
        <w:rPr>
          <w:rFonts w:cs="Arial"/>
          <w:sz w:val="18"/>
          <w:szCs w:val="18"/>
        </w:rPr>
        <w:t>to meet our legitimate interests, which are to ensure we make responsible lending decisions, and that we protect you, others and us from financial crime</w:t>
      </w:r>
    </w:p>
    <w:p w:rsidR="0059736A" w:rsidRPr="00691CCF" w:rsidRDefault="0059736A" w:rsidP="00691CCF">
      <w:pPr>
        <w:pStyle w:val="Body2"/>
        <w:spacing w:after="0"/>
        <w:ind w:left="0"/>
        <w:jc w:val="left"/>
        <w:rPr>
          <w:rFonts w:cs="Arial"/>
          <w:sz w:val="18"/>
          <w:szCs w:val="18"/>
        </w:rPr>
      </w:pPr>
      <w:r w:rsidRPr="00691CCF">
        <w:rPr>
          <w:rFonts w:cs="Arial"/>
          <w:sz w:val="18"/>
          <w:szCs w:val="18"/>
        </w:rPr>
        <w:t>Please sign below to confirm that we may make searches at credit reference agencies and f</w:t>
      </w:r>
      <w:r w:rsidR="004965B7" w:rsidRPr="00691CCF">
        <w:rPr>
          <w:rFonts w:cs="Arial"/>
          <w:sz w:val="18"/>
          <w:szCs w:val="18"/>
        </w:rPr>
        <w:t>raud prevention agencies on</w:t>
      </w:r>
      <w:r w:rsidRPr="00691CCF">
        <w:rPr>
          <w:rFonts w:cs="Arial"/>
          <w:sz w:val="18"/>
          <w:szCs w:val="18"/>
        </w:rPr>
        <w:t xml:space="preserve"> you and that we may use your information as </w:t>
      </w:r>
      <w:r w:rsidR="004965B7" w:rsidRPr="00691CCF">
        <w:rPr>
          <w:rFonts w:cs="Arial"/>
          <w:sz w:val="18"/>
          <w:szCs w:val="18"/>
        </w:rPr>
        <w:t>we’ve described in this document.  We can’t</w:t>
      </w:r>
      <w:r w:rsidRPr="00691CCF">
        <w:rPr>
          <w:rFonts w:cs="Arial"/>
          <w:sz w:val="18"/>
          <w:szCs w:val="18"/>
        </w:rPr>
        <w:t xml:space="preserve"> start to assess your suitability for a mortgage until we rec</w:t>
      </w:r>
      <w:r w:rsidR="004965B7" w:rsidRPr="00691CCF">
        <w:rPr>
          <w:rFonts w:cs="Arial"/>
          <w:sz w:val="18"/>
          <w:szCs w:val="18"/>
        </w:rPr>
        <w:t>eive your confirmation.  We’ve enclosed a copy of this document</w:t>
      </w:r>
      <w:r w:rsidRPr="00691CCF">
        <w:rPr>
          <w:rFonts w:cs="Arial"/>
          <w:sz w:val="18"/>
          <w:szCs w:val="18"/>
        </w:rPr>
        <w:t xml:space="preserve"> for you to keep.</w:t>
      </w:r>
    </w:p>
    <w:p w:rsidR="00BE63DF" w:rsidRPr="00691CCF" w:rsidRDefault="00BE63DF" w:rsidP="00691CCF">
      <w:pPr>
        <w:pStyle w:val="Body2"/>
        <w:spacing w:after="0"/>
        <w:ind w:left="0"/>
        <w:jc w:val="left"/>
        <w:rPr>
          <w:rFonts w:cs="Arial"/>
          <w:b/>
          <w:sz w:val="18"/>
          <w:szCs w:val="18"/>
        </w:rPr>
      </w:pPr>
    </w:p>
    <w:p w:rsidR="00BE63DF" w:rsidRPr="00A2370F" w:rsidRDefault="00BE63DF" w:rsidP="00A2370F">
      <w:pPr>
        <w:pStyle w:val="Body2"/>
        <w:spacing w:after="0" w:line="276" w:lineRule="auto"/>
        <w:ind w:left="0"/>
        <w:jc w:val="left"/>
        <w:rPr>
          <w:rFonts w:cs="Arial"/>
          <w:bCs/>
          <w:color w:val="043B62"/>
          <w:sz w:val="24"/>
          <w:szCs w:val="24"/>
        </w:rPr>
      </w:pPr>
      <w:r w:rsidRPr="00A2370F">
        <w:rPr>
          <w:rFonts w:cs="Arial"/>
          <w:bCs/>
          <w:color w:val="043B62"/>
          <w:sz w:val="24"/>
          <w:szCs w:val="24"/>
        </w:rPr>
        <w:t>CONFIRMATION</w:t>
      </w:r>
    </w:p>
    <w:p w:rsidR="00BE63DF" w:rsidRPr="00783236" w:rsidRDefault="00BE63DF" w:rsidP="00691CCF">
      <w:pPr>
        <w:pStyle w:val="Body2"/>
        <w:spacing w:before="120" w:after="0"/>
        <w:ind w:left="0"/>
        <w:jc w:val="left"/>
        <w:rPr>
          <w:rFonts w:cs="Arial"/>
          <w:b/>
          <w:sz w:val="18"/>
          <w:szCs w:val="18"/>
        </w:rPr>
      </w:pPr>
      <w:r w:rsidRPr="00783236">
        <w:rPr>
          <w:rFonts w:cs="Arial"/>
          <w:b/>
          <w:sz w:val="18"/>
          <w:szCs w:val="18"/>
        </w:rPr>
        <w:t xml:space="preserve">I confirm that I have received this document that sets out how Handelsbanken may use my </w:t>
      </w:r>
      <w:r w:rsidR="00A2370F">
        <w:rPr>
          <w:rFonts w:cs="Arial"/>
          <w:b/>
          <w:sz w:val="18"/>
          <w:szCs w:val="18"/>
        </w:rPr>
        <w:br/>
      </w:r>
      <w:r w:rsidRPr="00783236">
        <w:rPr>
          <w:rFonts w:cs="Arial"/>
          <w:b/>
          <w:sz w:val="18"/>
          <w:szCs w:val="18"/>
        </w:rPr>
        <w:t>personal information.</w:t>
      </w:r>
    </w:p>
    <w:p w:rsidR="00BE63DF" w:rsidRPr="00783236" w:rsidRDefault="00BE63DF" w:rsidP="00691CCF">
      <w:pPr>
        <w:pStyle w:val="Body2"/>
        <w:spacing w:before="120" w:after="0"/>
        <w:ind w:left="0"/>
        <w:jc w:val="left"/>
        <w:rPr>
          <w:rFonts w:cs="Arial"/>
          <w:b/>
          <w:sz w:val="18"/>
          <w:szCs w:val="18"/>
        </w:rPr>
      </w:pPr>
      <w:r w:rsidRPr="00783236">
        <w:rPr>
          <w:rFonts w:cs="Arial"/>
          <w:b/>
          <w:sz w:val="18"/>
          <w:szCs w:val="18"/>
        </w:rPr>
        <w:t xml:space="preserve">I agree that Handelsbanken may make searches at credit reference agencies and fraud prevention </w:t>
      </w:r>
      <w:r w:rsidR="00783236">
        <w:rPr>
          <w:rFonts w:cs="Arial"/>
          <w:b/>
          <w:sz w:val="18"/>
          <w:szCs w:val="18"/>
        </w:rPr>
        <w:br/>
      </w:r>
      <w:r w:rsidRPr="00783236">
        <w:rPr>
          <w:rFonts w:cs="Arial"/>
          <w:b/>
          <w:sz w:val="18"/>
          <w:szCs w:val="18"/>
        </w:rPr>
        <w:t xml:space="preserve">agencies on me. </w:t>
      </w:r>
    </w:p>
    <w:p w:rsidR="00BE63DF" w:rsidRPr="00783236" w:rsidRDefault="00BE63DF" w:rsidP="00691CCF">
      <w:pPr>
        <w:pStyle w:val="Body2"/>
        <w:spacing w:before="120" w:after="0"/>
        <w:ind w:left="0"/>
        <w:jc w:val="left"/>
        <w:rPr>
          <w:rFonts w:cs="Arial"/>
          <w:b/>
          <w:sz w:val="18"/>
          <w:szCs w:val="18"/>
        </w:rPr>
      </w:pPr>
      <w:r w:rsidRPr="00783236">
        <w:rPr>
          <w:rFonts w:cs="Arial"/>
          <w:b/>
          <w:sz w:val="18"/>
          <w:szCs w:val="18"/>
        </w:rPr>
        <w:t>I also confirm that Handelsbanken may use my information in the way that this document describes.</w:t>
      </w:r>
    </w:p>
    <w:p w:rsidR="00BE63DF" w:rsidRPr="00783236" w:rsidRDefault="00BE63DF" w:rsidP="00691CCF">
      <w:pPr>
        <w:pStyle w:val="Body2"/>
        <w:spacing w:after="0"/>
        <w:ind w:left="0"/>
        <w:jc w:val="left"/>
        <w:rPr>
          <w:rFonts w:cs="Arial"/>
          <w:sz w:val="18"/>
          <w:szCs w:val="18"/>
        </w:rPr>
      </w:pPr>
    </w:p>
    <w:p w:rsidR="00BE63DF" w:rsidRPr="00783236" w:rsidRDefault="00BE63DF" w:rsidP="00691CCF">
      <w:pPr>
        <w:pStyle w:val="Body2"/>
        <w:spacing w:after="0"/>
        <w:ind w:left="0"/>
        <w:jc w:val="left"/>
        <w:rPr>
          <w:rFonts w:cs="Arial"/>
          <w:sz w:val="18"/>
          <w:szCs w:val="18"/>
        </w:rPr>
      </w:pPr>
    </w:p>
    <w:p w:rsidR="00BE63DF" w:rsidRPr="00783236" w:rsidRDefault="00BE63DF" w:rsidP="00691CCF">
      <w:pPr>
        <w:pStyle w:val="Body2"/>
        <w:spacing w:after="0"/>
        <w:ind w:left="0"/>
        <w:jc w:val="left"/>
        <w:rPr>
          <w:rFonts w:cs="Arial"/>
          <w:sz w:val="18"/>
          <w:szCs w:val="18"/>
        </w:rPr>
      </w:pPr>
    </w:p>
    <w:p w:rsidR="00BE63DF" w:rsidRPr="00783236" w:rsidRDefault="00BE63DF" w:rsidP="00691CCF">
      <w:pPr>
        <w:pStyle w:val="Body2"/>
        <w:spacing w:after="0"/>
        <w:ind w:left="0"/>
        <w:jc w:val="left"/>
        <w:rPr>
          <w:rFonts w:cs="Arial"/>
          <w:sz w:val="18"/>
          <w:szCs w:val="18"/>
        </w:rPr>
      </w:pPr>
    </w:p>
    <w:p w:rsidR="00BE63DF" w:rsidRPr="00783236" w:rsidRDefault="00BE63DF" w:rsidP="00691CCF">
      <w:pPr>
        <w:pStyle w:val="Body2"/>
        <w:spacing w:after="0"/>
        <w:ind w:left="0"/>
        <w:jc w:val="left"/>
        <w:rPr>
          <w:rFonts w:cs="Arial"/>
          <w:sz w:val="18"/>
          <w:szCs w:val="18"/>
        </w:rPr>
      </w:pPr>
      <w:r w:rsidRPr="00783236">
        <w:rPr>
          <w:rFonts w:cs="Arial"/>
          <w:sz w:val="18"/>
          <w:szCs w:val="18"/>
        </w:rPr>
        <w:t>..........................................</w:t>
      </w:r>
      <w:r w:rsidRPr="00783236">
        <w:rPr>
          <w:rFonts w:cs="Arial"/>
          <w:sz w:val="18"/>
          <w:szCs w:val="18"/>
        </w:rPr>
        <w:tab/>
      </w:r>
      <w:r w:rsidRPr="00783236">
        <w:rPr>
          <w:rFonts w:cs="Arial"/>
          <w:sz w:val="18"/>
          <w:szCs w:val="18"/>
        </w:rPr>
        <w:tab/>
      </w:r>
      <w:r w:rsidRPr="00783236">
        <w:rPr>
          <w:rFonts w:cs="Arial"/>
          <w:sz w:val="18"/>
          <w:szCs w:val="18"/>
        </w:rPr>
        <w:tab/>
      </w:r>
      <w:r w:rsidRPr="00783236">
        <w:rPr>
          <w:rFonts w:cs="Arial"/>
          <w:sz w:val="18"/>
          <w:szCs w:val="18"/>
        </w:rPr>
        <w:tab/>
        <w:t>......................................</w:t>
      </w:r>
    </w:p>
    <w:p w:rsidR="006A2C1B" w:rsidRDefault="00C8797A" w:rsidP="006A2C1B">
      <w:pPr>
        <w:spacing w:line="360" w:lineRule="auto"/>
        <w:rPr>
          <w:rFonts w:ascii="Arial" w:hAnsi="Arial" w:cs="Arial"/>
          <w:sz w:val="18"/>
          <w:szCs w:val="18"/>
        </w:rPr>
        <w:sectPr w:rsidR="006A2C1B" w:rsidSect="000D3EA3">
          <w:footerReference w:type="default" r:id="rId13"/>
          <w:type w:val="oddPage"/>
          <w:pgSz w:w="11906" w:h="16838" w:code="9"/>
          <w:pgMar w:top="1134" w:right="1701" w:bottom="1134" w:left="1418" w:header="284" w:footer="284" w:gutter="0"/>
          <w:cols w:space="708"/>
          <w:docGrid w:linePitch="360"/>
        </w:sectPr>
      </w:pPr>
      <w:r>
        <w:rPr>
          <w:noProof/>
        </w:rPr>
        <mc:AlternateContent>
          <mc:Choice Requires="wps">
            <w:drawing>
              <wp:anchor distT="45720" distB="45720" distL="114300" distR="114300" simplePos="0" relativeHeight="251660288" behindDoc="0" locked="0" layoutInCell="1" allowOverlap="1">
                <wp:simplePos x="0" y="0"/>
                <wp:positionH relativeFrom="column">
                  <wp:posOffset>-280035</wp:posOffset>
                </wp:positionH>
                <wp:positionV relativeFrom="paragraph">
                  <wp:posOffset>2068830</wp:posOffset>
                </wp:positionV>
                <wp:extent cx="6493510" cy="1384935"/>
                <wp:effectExtent l="1270" t="0" r="12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138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46B" w:rsidRDefault="00ED446B" w:rsidP="00ED446B">
                            <w:pPr>
                              <w:spacing w:line="360" w:lineRule="auto"/>
                              <w:rPr>
                                <w:rFonts w:ascii="Arial" w:hAnsi="Arial" w:cs="Arial"/>
                                <w:sz w:val="18"/>
                                <w:szCs w:val="18"/>
                              </w:rPr>
                            </w:pPr>
                          </w:p>
                          <w:tbl>
                            <w:tblPr>
                              <w:tblW w:w="9738" w:type="dxa"/>
                              <w:tblLayout w:type="fixed"/>
                              <w:tblCellMar>
                                <w:left w:w="70" w:type="dxa"/>
                                <w:right w:w="70" w:type="dxa"/>
                              </w:tblCellMar>
                              <w:tblLook w:val="0000" w:firstRow="0" w:lastRow="0" w:firstColumn="0" w:lastColumn="0" w:noHBand="0" w:noVBand="0"/>
                            </w:tblPr>
                            <w:tblGrid>
                              <w:gridCol w:w="5597"/>
                              <w:gridCol w:w="173"/>
                              <w:gridCol w:w="3968"/>
                            </w:tblGrid>
                            <w:tr w:rsidR="00ED446B" w:rsidRPr="00AA30FE" w:rsidTr="00742654">
                              <w:trPr>
                                <w:trHeight w:val="180"/>
                              </w:trPr>
                              <w:tc>
                                <w:tcPr>
                                  <w:tcW w:w="5173" w:type="dxa"/>
                                  <w:tcBorders>
                                    <w:top w:val="single" w:sz="4" w:space="0" w:color="auto"/>
                                  </w:tcBorders>
                                </w:tcPr>
                                <w:p w:rsidR="00ED446B" w:rsidRPr="00AA30FE" w:rsidRDefault="00ED446B" w:rsidP="00ED446B">
                                  <w:pPr>
                                    <w:tabs>
                                      <w:tab w:val="center" w:pos="4153"/>
                                      <w:tab w:val="right" w:pos="8306"/>
                                    </w:tabs>
                                    <w:rPr>
                                      <w:rFonts w:ascii="Arial" w:hAnsi="Arial"/>
                                      <w:sz w:val="13"/>
                                      <w:szCs w:val="13"/>
                                      <w:lang w:val="sv-SE" w:eastAsia="en-GB"/>
                                    </w:rPr>
                                  </w:pPr>
                                </w:p>
                              </w:tc>
                              <w:tc>
                                <w:tcPr>
                                  <w:tcW w:w="160" w:type="dxa"/>
                                  <w:tcBorders>
                                    <w:top w:val="single" w:sz="4" w:space="0" w:color="auto"/>
                                  </w:tcBorders>
                                </w:tcPr>
                                <w:p w:rsidR="00ED446B" w:rsidRPr="00AA30FE" w:rsidRDefault="00ED446B" w:rsidP="00ED446B">
                                  <w:pPr>
                                    <w:tabs>
                                      <w:tab w:val="center" w:pos="4153"/>
                                      <w:tab w:val="right" w:pos="8306"/>
                                    </w:tabs>
                                    <w:rPr>
                                      <w:rFonts w:ascii="Arial" w:hAnsi="Arial"/>
                                      <w:sz w:val="13"/>
                                      <w:szCs w:val="13"/>
                                      <w:lang w:val="sv-SE" w:eastAsia="en-GB"/>
                                    </w:rPr>
                                  </w:pPr>
                                </w:p>
                              </w:tc>
                              <w:tc>
                                <w:tcPr>
                                  <w:tcW w:w="3668" w:type="dxa"/>
                                  <w:tcBorders>
                                    <w:top w:val="single" w:sz="4" w:space="0" w:color="auto"/>
                                  </w:tcBorders>
                                </w:tcPr>
                                <w:p w:rsidR="00ED446B" w:rsidRPr="00AA30FE" w:rsidRDefault="00ED446B" w:rsidP="00ED446B">
                                  <w:pPr>
                                    <w:tabs>
                                      <w:tab w:val="center" w:pos="4153"/>
                                      <w:tab w:val="right" w:pos="8306"/>
                                    </w:tabs>
                                    <w:jc w:val="right"/>
                                    <w:rPr>
                                      <w:rFonts w:ascii="Arial" w:hAnsi="Arial"/>
                                      <w:sz w:val="13"/>
                                      <w:szCs w:val="13"/>
                                      <w:lang w:eastAsia="en-GB"/>
                                    </w:rPr>
                                  </w:pPr>
                                </w:p>
                              </w:tc>
                            </w:tr>
                          </w:tbl>
                          <w:p w:rsidR="00ED446B" w:rsidRDefault="00ED446B" w:rsidP="00ED446B">
                            <w:pPr>
                              <w:rPr>
                                <w:rFonts w:ascii="Arial" w:hAnsi="Arial" w:cs="Arial"/>
                                <w:sz w:val="14"/>
                                <w:szCs w:val="14"/>
                              </w:rPr>
                            </w:pPr>
                            <w:r w:rsidRPr="009B09A7">
                              <w:rPr>
                                <w:rFonts w:ascii="Arial" w:hAnsi="Arial" w:cs="Arial"/>
                                <w:sz w:val="14"/>
                                <w:szCs w:val="14"/>
                              </w:rPr>
                              <w:t>Handelsbanken is the trading name of Handelsbanken plc, which is incorporated in England and Wales with company number 11305395. Registered office: 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p w:rsidR="00ED446B" w:rsidRDefault="00C8797A" w:rsidP="00ED446B">
                            <w:pPr>
                              <w:jc w:val="right"/>
                            </w:pPr>
                            <w:r w:rsidRPr="00ED446B">
                              <w:rPr>
                                <w:noProof/>
                              </w:rPr>
                              <w:drawing>
                                <wp:inline distT="0" distB="0" distL="0" distR="0">
                                  <wp:extent cx="1910080"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0080" cy="325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5pt;margin-top:162.9pt;width:511.3pt;height:10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" stroked="f">
                <v:textbox>
                  <w:txbxContent>
                    <w:p w:rsidR="00ED446B" w:rsidRDefault="00ED446B" w:rsidP="00ED446B">
                      <w:pPr>
                        <w:spacing w:line="360" w:lineRule="auto"/>
                        <w:rPr>
                          <w:rFonts w:ascii="Arial" w:hAnsi="Arial" w:cs="Arial"/>
                          <w:sz w:val="18"/>
                          <w:szCs w:val="18"/>
                        </w:rPr>
                      </w:pPr>
                    </w:p>
                    <w:tbl>
                      <w:tblPr>
                        <w:tblW w:w="9738" w:type="dxa"/>
                        <w:tblLayout w:type="fixed"/>
                        <w:tblCellMar>
                          <w:left w:w="70" w:type="dxa"/>
                          <w:right w:w="70" w:type="dxa"/>
                        </w:tblCellMar>
                        <w:tblLook w:val="0000" w:firstRow="0" w:lastRow="0" w:firstColumn="0" w:lastColumn="0" w:noHBand="0" w:noVBand="0"/>
                      </w:tblPr>
                      <w:tblGrid>
                        <w:gridCol w:w="5597"/>
                        <w:gridCol w:w="173"/>
                        <w:gridCol w:w="3968"/>
                      </w:tblGrid>
                      <w:tr w:rsidR="00ED446B" w:rsidRPr="00AA30FE" w:rsidTr="00742654">
                        <w:trPr>
                          <w:trHeight w:val="180"/>
                        </w:trPr>
                        <w:tc>
                          <w:tcPr>
                            <w:tcW w:w="5173" w:type="dxa"/>
                            <w:tcBorders>
                              <w:top w:val="single" w:sz="4" w:space="0" w:color="auto"/>
                            </w:tcBorders>
                          </w:tcPr>
                          <w:p w:rsidR="00ED446B" w:rsidRPr="00AA30FE" w:rsidRDefault="00ED446B" w:rsidP="00ED446B">
                            <w:pPr>
                              <w:tabs>
                                <w:tab w:val="center" w:pos="4153"/>
                                <w:tab w:val="right" w:pos="8306"/>
                              </w:tabs>
                              <w:rPr>
                                <w:rFonts w:ascii="Arial" w:hAnsi="Arial"/>
                                <w:sz w:val="13"/>
                                <w:szCs w:val="13"/>
                                <w:lang w:val="sv-SE" w:eastAsia="en-GB"/>
                              </w:rPr>
                            </w:pPr>
                          </w:p>
                        </w:tc>
                        <w:tc>
                          <w:tcPr>
                            <w:tcW w:w="160" w:type="dxa"/>
                            <w:tcBorders>
                              <w:top w:val="single" w:sz="4" w:space="0" w:color="auto"/>
                            </w:tcBorders>
                          </w:tcPr>
                          <w:p w:rsidR="00ED446B" w:rsidRPr="00AA30FE" w:rsidRDefault="00ED446B" w:rsidP="00ED446B">
                            <w:pPr>
                              <w:tabs>
                                <w:tab w:val="center" w:pos="4153"/>
                                <w:tab w:val="right" w:pos="8306"/>
                              </w:tabs>
                              <w:rPr>
                                <w:rFonts w:ascii="Arial" w:hAnsi="Arial"/>
                                <w:sz w:val="13"/>
                                <w:szCs w:val="13"/>
                                <w:lang w:val="sv-SE" w:eastAsia="en-GB"/>
                              </w:rPr>
                            </w:pPr>
                          </w:p>
                        </w:tc>
                        <w:tc>
                          <w:tcPr>
                            <w:tcW w:w="3668" w:type="dxa"/>
                            <w:tcBorders>
                              <w:top w:val="single" w:sz="4" w:space="0" w:color="auto"/>
                            </w:tcBorders>
                          </w:tcPr>
                          <w:p w:rsidR="00ED446B" w:rsidRPr="00AA30FE" w:rsidRDefault="00ED446B" w:rsidP="00ED446B">
                            <w:pPr>
                              <w:tabs>
                                <w:tab w:val="center" w:pos="4153"/>
                                <w:tab w:val="right" w:pos="8306"/>
                              </w:tabs>
                              <w:jc w:val="right"/>
                              <w:rPr>
                                <w:rFonts w:ascii="Arial" w:hAnsi="Arial"/>
                                <w:sz w:val="13"/>
                                <w:szCs w:val="13"/>
                                <w:lang w:eastAsia="en-GB"/>
                              </w:rPr>
                            </w:pPr>
                          </w:p>
                        </w:tc>
                      </w:tr>
                    </w:tbl>
                    <w:p w:rsidR="00ED446B" w:rsidRDefault="00ED446B" w:rsidP="00ED446B">
                      <w:pPr>
                        <w:rPr>
                          <w:rFonts w:ascii="Arial" w:hAnsi="Arial" w:cs="Arial"/>
                          <w:sz w:val="14"/>
                          <w:szCs w:val="14"/>
                        </w:rPr>
                      </w:pPr>
                      <w:r w:rsidRPr="009B09A7">
                        <w:rPr>
                          <w:rFonts w:ascii="Arial" w:hAnsi="Arial" w:cs="Arial"/>
                          <w:sz w:val="14"/>
                          <w:szCs w:val="14"/>
                        </w:rPr>
                        <w:t>Handelsbanken is the trading name of Handelsbanken plc, which is incorporated in England and Wales with company number 11305395. Registered office: 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p w:rsidR="00ED446B" w:rsidRDefault="00C8797A" w:rsidP="00ED446B">
                      <w:pPr>
                        <w:jc w:val="right"/>
                      </w:pPr>
                      <w:r w:rsidRPr="00ED446B">
                        <w:rPr>
                          <w:noProof/>
                        </w:rPr>
                        <w:drawing>
                          <wp:inline distT="0" distB="0" distL="0" distR="0">
                            <wp:extent cx="1910080"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0080" cy="325755"/>
                                    </a:xfrm>
                                    <a:prstGeom prst="rect">
                                      <a:avLst/>
                                    </a:prstGeom>
                                    <a:noFill/>
                                    <a:ln>
                                      <a:noFill/>
                                    </a:ln>
                                  </pic:spPr>
                                </pic:pic>
                              </a:graphicData>
                            </a:graphic>
                          </wp:inline>
                        </w:drawing>
                      </w:r>
                    </w:p>
                  </w:txbxContent>
                </v:textbox>
                <w10:wrap type="square"/>
              </v:shape>
            </w:pict>
          </mc:Fallback>
        </mc:AlternateContent>
      </w:r>
      <w:r w:rsidR="00BE63DF" w:rsidRPr="00783236">
        <w:rPr>
          <w:rFonts w:ascii="Arial" w:hAnsi="Arial" w:cs="Arial"/>
          <w:sz w:val="18"/>
          <w:szCs w:val="18"/>
        </w:rPr>
        <w:t>Signature</w:t>
      </w:r>
      <w:r w:rsidR="00BE63DF" w:rsidRPr="00783236">
        <w:rPr>
          <w:rFonts w:ascii="Arial" w:hAnsi="Arial" w:cs="Arial"/>
          <w:sz w:val="18"/>
          <w:szCs w:val="18"/>
        </w:rPr>
        <w:tab/>
      </w:r>
      <w:r w:rsidR="00BE63DF" w:rsidRPr="00783236">
        <w:rPr>
          <w:rFonts w:ascii="Arial" w:hAnsi="Arial" w:cs="Arial"/>
          <w:sz w:val="18"/>
          <w:szCs w:val="18"/>
        </w:rPr>
        <w:tab/>
      </w:r>
      <w:r w:rsidR="00BE63DF" w:rsidRPr="00783236">
        <w:rPr>
          <w:rFonts w:ascii="Arial" w:hAnsi="Arial" w:cs="Arial"/>
          <w:sz w:val="18"/>
          <w:szCs w:val="18"/>
        </w:rPr>
        <w:tab/>
      </w:r>
      <w:r w:rsidR="00BE63DF" w:rsidRPr="00783236">
        <w:rPr>
          <w:rFonts w:ascii="Arial" w:hAnsi="Arial" w:cs="Arial"/>
          <w:sz w:val="18"/>
          <w:szCs w:val="18"/>
        </w:rPr>
        <w:tab/>
      </w:r>
      <w:r w:rsidR="00BE63DF" w:rsidRPr="00783236">
        <w:rPr>
          <w:rFonts w:ascii="Arial" w:hAnsi="Arial" w:cs="Arial"/>
          <w:sz w:val="18"/>
          <w:szCs w:val="18"/>
        </w:rPr>
        <w:tab/>
      </w:r>
      <w:r w:rsidR="00BE63DF" w:rsidRPr="00783236">
        <w:rPr>
          <w:rFonts w:ascii="Arial" w:hAnsi="Arial" w:cs="Arial"/>
          <w:sz w:val="18"/>
          <w:szCs w:val="18"/>
        </w:rPr>
        <w:tab/>
        <w:t>Dat</w:t>
      </w:r>
      <w:r w:rsidR="008430AB">
        <w:rPr>
          <w:rFonts w:ascii="Arial" w:hAnsi="Arial" w:cs="Arial"/>
          <w:sz w:val="18"/>
          <w:szCs w:val="18"/>
        </w:rPr>
        <w:t>e</w:t>
      </w:r>
    </w:p>
    <w:p w:rsidR="00942075" w:rsidRPr="00F36FC1" w:rsidRDefault="00942075" w:rsidP="00942075">
      <w:pPr>
        <w:rPr>
          <w:rFonts w:ascii="Arial" w:hAnsi="Arial" w:cs="Arial"/>
          <w:sz w:val="20"/>
          <w:szCs w:val="20"/>
        </w:rPr>
      </w:pPr>
    </w:p>
    <w:p w:rsidR="00942075" w:rsidRPr="00F36FC1" w:rsidRDefault="00942075" w:rsidP="00942075">
      <w:pPr>
        <w:rPr>
          <w:rFonts w:ascii="Arial" w:hAnsi="Arial" w:cs="Arial"/>
          <w:sz w:val="20"/>
          <w:szCs w:val="20"/>
        </w:rPr>
      </w:pPr>
    </w:p>
    <w:p w:rsidR="00942075" w:rsidRPr="00CC1F50" w:rsidRDefault="00942075" w:rsidP="00942075">
      <w:pPr>
        <w:rPr>
          <w:rFonts w:ascii="Arial" w:hAnsi="Arial" w:cs="Arial"/>
          <w:color w:val="043B62"/>
          <w:kern w:val="48"/>
          <w:sz w:val="48"/>
          <w:szCs w:val="48"/>
        </w:rPr>
      </w:pPr>
      <w:r w:rsidRPr="00CC1F50">
        <w:rPr>
          <w:rFonts w:ascii="Arial" w:hAnsi="Arial" w:cs="Arial"/>
          <w:color w:val="0277AE"/>
          <w:kern w:val="48"/>
          <w:sz w:val="48"/>
          <w:szCs w:val="48"/>
        </w:rPr>
        <w:t>How We Use Your</w:t>
      </w:r>
      <w:r w:rsidRPr="00CC1F50">
        <w:rPr>
          <w:rFonts w:ascii="Arial" w:hAnsi="Arial" w:cs="Arial"/>
          <w:color w:val="043B62"/>
          <w:kern w:val="48"/>
          <w:sz w:val="48"/>
          <w:szCs w:val="48"/>
        </w:rPr>
        <w:t xml:space="preserve"> </w:t>
      </w:r>
      <w:r w:rsidRPr="00CC1F50">
        <w:rPr>
          <w:rFonts w:ascii="Arial" w:hAnsi="Arial" w:cs="Arial"/>
          <w:color w:val="043B62"/>
          <w:kern w:val="48"/>
          <w:sz w:val="48"/>
          <w:szCs w:val="48"/>
        </w:rPr>
        <w:br/>
      </w:r>
      <w:r w:rsidRPr="00CC1F50">
        <w:rPr>
          <w:rFonts w:ascii="Arial" w:hAnsi="Arial" w:cs="Arial"/>
          <w:b/>
          <w:bCs/>
          <w:color w:val="043B62"/>
          <w:kern w:val="48"/>
          <w:sz w:val="48"/>
          <w:szCs w:val="48"/>
        </w:rPr>
        <w:t>Personal Information</w:t>
      </w:r>
    </w:p>
    <w:p w:rsidR="00942075" w:rsidRDefault="00942075" w:rsidP="00942075">
      <w:pPr>
        <w:spacing w:before="40" w:after="40" w:line="360" w:lineRule="auto"/>
        <w:rPr>
          <w:rFonts w:ascii="Arial" w:hAnsi="Arial" w:cs="Arial"/>
          <w:bCs/>
          <w:sz w:val="18"/>
          <w:szCs w:val="18"/>
        </w:rPr>
      </w:pPr>
    </w:p>
    <w:p w:rsidR="00942075" w:rsidRDefault="00942075" w:rsidP="00942075">
      <w:pPr>
        <w:spacing w:before="40" w:after="40" w:line="360" w:lineRule="auto"/>
        <w:rPr>
          <w:rFonts w:ascii="Arial" w:hAnsi="Arial" w:cs="Arial"/>
          <w:bCs/>
          <w:sz w:val="18"/>
          <w:szCs w:val="18"/>
        </w:rPr>
      </w:pPr>
    </w:p>
    <w:p w:rsidR="0059736A" w:rsidRPr="0012597A" w:rsidRDefault="00140799" w:rsidP="00942075">
      <w:pPr>
        <w:spacing w:after="120" w:line="240" w:lineRule="exact"/>
        <w:rPr>
          <w:rFonts w:ascii="Arial" w:hAnsi="Arial" w:cs="Arial"/>
          <w:b/>
          <w:sz w:val="18"/>
          <w:szCs w:val="18"/>
        </w:rPr>
      </w:pPr>
      <w:r w:rsidRPr="0012597A">
        <w:rPr>
          <w:rFonts w:ascii="Arial" w:hAnsi="Arial" w:cs="Arial"/>
          <w:b/>
          <w:sz w:val="18"/>
          <w:szCs w:val="18"/>
        </w:rPr>
        <w:t>This document</w:t>
      </w:r>
      <w:r w:rsidR="0059736A" w:rsidRPr="0012597A">
        <w:rPr>
          <w:rFonts w:ascii="Arial" w:hAnsi="Arial" w:cs="Arial"/>
          <w:b/>
          <w:sz w:val="18"/>
          <w:szCs w:val="18"/>
        </w:rPr>
        <w:t xml:space="preserve"> provides important information about how we use your personal information </w:t>
      </w:r>
      <w:r w:rsidRPr="0012597A">
        <w:rPr>
          <w:rFonts w:ascii="Arial" w:hAnsi="Arial" w:cs="Arial"/>
          <w:b/>
          <w:sz w:val="18"/>
          <w:szCs w:val="18"/>
        </w:rPr>
        <w:t>b</w:t>
      </w:r>
      <w:r w:rsidR="0059736A" w:rsidRPr="0012597A">
        <w:rPr>
          <w:rFonts w:ascii="Arial" w:hAnsi="Arial" w:cs="Arial"/>
          <w:b/>
          <w:sz w:val="18"/>
          <w:szCs w:val="18"/>
        </w:rPr>
        <w:t>efore you apply for a mortgage.</w:t>
      </w:r>
    </w:p>
    <w:p w:rsidR="00140799" w:rsidRPr="00316245" w:rsidRDefault="00140799" w:rsidP="00942075">
      <w:pPr>
        <w:pStyle w:val="Level1Heading"/>
        <w:keepNext w:val="0"/>
        <w:numPr>
          <w:ilvl w:val="0"/>
          <w:numId w:val="0"/>
        </w:numPr>
        <w:tabs>
          <w:tab w:val="left" w:pos="720"/>
        </w:tabs>
        <w:spacing w:after="120" w:line="240" w:lineRule="exact"/>
        <w:jc w:val="left"/>
        <w:rPr>
          <w:rFonts w:cs="Arial"/>
          <w:b w:val="0"/>
          <w:sz w:val="18"/>
          <w:szCs w:val="18"/>
        </w:rPr>
      </w:pPr>
      <w:r w:rsidRPr="00783236">
        <w:rPr>
          <w:rFonts w:cs="Arial"/>
          <w:b w:val="0"/>
          <w:sz w:val="18"/>
          <w:szCs w:val="18"/>
        </w:rPr>
        <w:t>To make a start on your mortgage</w:t>
      </w:r>
      <w:r w:rsidR="0059736A" w:rsidRPr="00783236">
        <w:rPr>
          <w:rFonts w:cs="Arial"/>
          <w:b w:val="0"/>
          <w:sz w:val="18"/>
          <w:szCs w:val="18"/>
        </w:rPr>
        <w:t xml:space="preserve">, we will collect personal information from you in order to: </w:t>
      </w:r>
    </w:p>
    <w:p w:rsidR="0059736A" w:rsidRPr="00783236" w:rsidRDefault="0059736A" w:rsidP="00942075">
      <w:pPr>
        <w:pStyle w:val="Level1Heading"/>
        <w:keepNext w:val="0"/>
        <w:numPr>
          <w:ilvl w:val="0"/>
          <w:numId w:val="3"/>
        </w:numPr>
        <w:tabs>
          <w:tab w:val="left" w:pos="720"/>
        </w:tabs>
        <w:spacing w:after="120" w:line="240" w:lineRule="exact"/>
        <w:ind w:left="714" w:hanging="357"/>
        <w:jc w:val="left"/>
        <w:rPr>
          <w:rFonts w:cs="Arial"/>
          <w:sz w:val="18"/>
          <w:szCs w:val="18"/>
        </w:rPr>
      </w:pPr>
      <w:r w:rsidRPr="00783236">
        <w:rPr>
          <w:rFonts w:cs="Arial"/>
          <w:b w:val="0"/>
          <w:sz w:val="18"/>
          <w:szCs w:val="18"/>
        </w:rPr>
        <w:t xml:space="preserve">check and verify your identity </w:t>
      </w:r>
    </w:p>
    <w:p w:rsidR="0059736A" w:rsidRPr="00783236" w:rsidRDefault="0059736A" w:rsidP="00942075">
      <w:pPr>
        <w:pStyle w:val="Level1Heading"/>
        <w:keepNext w:val="0"/>
        <w:numPr>
          <w:ilvl w:val="0"/>
          <w:numId w:val="3"/>
        </w:numPr>
        <w:tabs>
          <w:tab w:val="left" w:pos="720"/>
        </w:tabs>
        <w:spacing w:after="120" w:line="240" w:lineRule="exact"/>
        <w:ind w:left="714" w:hanging="357"/>
        <w:jc w:val="left"/>
        <w:rPr>
          <w:rFonts w:cs="Arial"/>
          <w:sz w:val="18"/>
          <w:szCs w:val="18"/>
        </w:rPr>
      </w:pPr>
      <w:r w:rsidRPr="00783236">
        <w:rPr>
          <w:rFonts w:cs="Arial"/>
          <w:b w:val="0"/>
          <w:sz w:val="18"/>
          <w:szCs w:val="18"/>
        </w:rPr>
        <w:t xml:space="preserve">prevent and detect fraud, money laundering and other crime (such as identity theft) </w:t>
      </w:r>
    </w:p>
    <w:p w:rsidR="0059736A" w:rsidRPr="00316245" w:rsidRDefault="0059736A" w:rsidP="00942075">
      <w:pPr>
        <w:pStyle w:val="Level1Heading"/>
        <w:keepNext w:val="0"/>
        <w:numPr>
          <w:ilvl w:val="0"/>
          <w:numId w:val="3"/>
        </w:numPr>
        <w:tabs>
          <w:tab w:val="left" w:pos="720"/>
        </w:tabs>
        <w:spacing w:after="120" w:line="240" w:lineRule="exact"/>
        <w:ind w:left="714" w:hanging="357"/>
        <w:jc w:val="left"/>
        <w:rPr>
          <w:rFonts w:cs="Arial"/>
          <w:sz w:val="18"/>
          <w:szCs w:val="18"/>
        </w:rPr>
      </w:pPr>
      <w:r w:rsidRPr="00783236">
        <w:rPr>
          <w:rFonts w:cs="Arial"/>
          <w:b w:val="0"/>
          <w:sz w:val="18"/>
          <w:szCs w:val="18"/>
        </w:rPr>
        <w:t>carry out a fact find and assess your suitability for a mortgage</w:t>
      </w:r>
      <w:r w:rsidR="00303375" w:rsidRPr="00783236">
        <w:rPr>
          <w:rFonts w:cs="Arial"/>
          <w:b w:val="0"/>
          <w:sz w:val="18"/>
          <w:szCs w:val="18"/>
        </w:rPr>
        <w:t>,</w:t>
      </w:r>
      <w:r w:rsidRPr="00783236">
        <w:rPr>
          <w:rFonts w:cs="Arial"/>
          <w:b w:val="0"/>
          <w:sz w:val="18"/>
          <w:szCs w:val="18"/>
        </w:rPr>
        <w:t xml:space="preserve"> to see if we can make you a </w:t>
      </w:r>
      <w:r w:rsidR="00942075">
        <w:rPr>
          <w:rFonts w:cs="Arial"/>
          <w:b w:val="0"/>
          <w:sz w:val="18"/>
          <w:szCs w:val="18"/>
        </w:rPr>
        <w:br/>
      </w:r>
      <w:r w:rsidRPr="00783236">
        <w:rPr>
          <w:rFonts w:cs="Arial"/>
          <w:b w:val="0"/>
          <w:sz w:val="18"/>
          <w:szCs w:val="18"/>
        </w:rPr>
        <w:t xml:space="preserve">mortgage offer  </w:t>
      </w:r>
    </w:p>
    <w:p w:rsidR="0059736A" w:rsidRPr="00783236" w:rsidRDefault="0059736A" w:rsidP="00942075">
      <w:pPr>
        <w:spacing w:after="120" w:line="240" w:lineRule="exact"/>
        <w:rPr>
          <w:rFonts w:ascii="Arial" w:hAnsi="Arial" w:cs="Arial"/>
          <w:bCs/>
          <w:sz w:val="18"/>
          <w:szCs w:val="18"/>
        </w:rPr>
      </w:pPr>
      <w:r w:rsidRPr="00783236">
        <w:rPr>
          <w:rFonts w:ascii="Arial" w:hAnsi="Arial" w:cs="Arial"/>
          <w:bCs/>
          <w:sz w:val="18"/>
          <w:szCs w:val="18"/>
        </w:rPr>
        <w:t xml:space="preserve">Our full Privacy Notice, which </w:t>
      </w:r>
      <w:r w:rsidR="00140799" w:rsidRPr="00783236">
        <w:rPr>
          <w:rFonts w:ascii="Arial" w:hAnsi="Arial" w:cs="Arial"/>
          <w:bCs/>
          <w:sz w:val="18"/>
          <w:szCs w:val="18"/>
        </w:rPr>
        <w:t>we’ve also enclosed,</w:t>
      </w:r>
      <w:r w:rsidRPr="00783236">
        <w:rPr>
          <w:rStyle w:val="CommentReference"/>
          <w:rFonts w:ascii="Arial" w:hAnsi="Arial" w:cs="Arial"/>
          <w:sz w:val="18"/>
          <w:szCs w:val="18"/>
        </w:rPr>
        <w:t xml:space="preserve"> </w:t>
      </w:r>
      <w:r w:rsidRPr="00783236">
        <w:rPr>
          <w:rFonts w:ascii="Arial" w:hAnsi="Arial" w:cs="Arial"/>
          <w:bCs/>
          <w:sz w:val="18"/>
          <w:szCs w:val="18"/>
        </w:rPr>
        <w:t xml:space="preserve">provides full details about what information we will hold about you if your application is successful, how we will use that information to provide our product or service to you and who we may share it with. It also describes your data protection rights and how to exercise them. </w:t>
      </w:r>
    </w:p>
    <w:p w:rsidR="00140799" w:rsidRPr="00783236" w:rsidRDefault="00140799" w:rsidP="00942075">
      <w:pPr>
        <w:spacing w:after="120" w:line="240" w:lineRule="exact"/>
        <w:rPr>
          <w:rFonts w:ascii="Arial" w:hAnsi="Arial" w:cs="Arial"/>
          <w:bCs/>
          <w:sz w:val="18"/>
          <w:szCs w:val="18"/>
        </w:rPr>
      </w:pPr>
      <w:r w:rsidRPr="00783236">
        <w:rPr>
          <w:rFonts w:ascii="Arial" w:hAnsi="Arial" w:cs="Arial"/>
          <w:bCs/>
          <w:sz w:val="18"/>
          <w:szCs w:val="18"/>
        </w:rPr>
        <w:t xml:space="preserve">You can access our full </w:t>
      </w:r>
      <w:r w:rsidR="0059736A" w:rsidRPr="00783236">
        <w:rPr>
          <w:rFonts w:ascii="Arial" w:hAnsi="Arial" w:cs="Arial"/>
          <w:bCs/>
          <w:sz w:val="18"/>
          <w:szCs w:val="18"/>
        </w:rPr>
        <w:t>Privacy N</w:t>
      </w:r>
      <w:r w:rsidRPr="00783236">
        <w:rPr>
          <w:rFonts w:ascii="Arial" w:hAnsi="Arial" w:cs="Arial"/>
          <w:bCs/>
          <w:sz w:val="18"/>
          <w:szCs w:val="18"/>
        </w:rPr>
        <w:t xml:space="preserve">otice online at </w:t>
      </w:r>
      <w:hyperlink r:id="rId15" w:history="1">
        <w:r w:rsidRPr="00783236">
          <w:rPr>
            <w:rStyle w:val="Hyperlink"/>
            <w:rFonts w:ascii="Arial" w:hAnsi="Arial" w:cs="Arial"/>
            <w:b/>
            <w:color w:val="043B62"/>
            <w:sz w:val="18"/>
            <w:szCs w:val="18"/>
          </w:rPr>
          <w:t>www.handelsbanken.co.uk/privacy</w:t>
        </w:r>
      </w:hyperlink>
      <w:r w:rsidRPr="00783236">
        <w:rPr>
          <w:rFonts w:ascii="Arial" w:hAnsi="Arial" w:cs="Arial"/>
          <w:bCs/>
          <w:sz w:val="18"/>
          <w:szCs w:val="18"/>
        </w:rPr>
        <w:t xml:space="preserve">, or from your local branch (your branch </w:t>
      </w:r>
      <w:r w:rsidR="0059736A" w:rsidRPr="00783236">
        <w:rPr>
          <w:rFonts w:ascii="Arial" w:hAnsi="Arial" w:cs="Arial"/>
          <w:bCs/>
          <w:sz w:val="18"/>
          <w:szCs w:val="18"/>
        </w:rPr>
        <w:t xml:space="preserve">address can be found by visiting </w:t>
      </w:r>
      <w:hyperlink r:id="rId16" w:history="1">
        <w:r w:rsidR="0059736A" w:rsidRPr="00783236">
          <w:rPr>
            <w:rStyle w:val="Hyperlink"/>
            <w:rFonts w:ascii="Arial" w:hAnsi="Arial" w:cs="Arial"/>
            <w:b/>
            <w:bCs/>
            <w:color w:val="043B62"/>
            <w:sz w:val="18"/>
            <w:szCs w:val="18"/>
          </w:rPr>
          <w:t>www.handelsbanken.co.uk</w:t>
        </w:r>
      </w:hyperlink>
      <w:r w:rsidR="0059736A" w:rsidRPr="00783236">
        <w:rPr>
          <w:rFonts w:ascii="Arial" w:hAnsi="Arial" w:cs="Arial"/>
          <w:bCs/>
          <w:sz w:val="18"/>
          <w:szCs w:val="18"/>
        </w:rPr>
        <w:t xml:space="preserve"> or </w:t>
      </w:r>
      <w:r w:rsidRPr="00783236">
        <w:rPr>
          <w:rFonts w:ascii="Arial" w:hAnsi="Arial" w:cs="Arial"/>
          <w:bCs/>
          <w:sz w:val="18"/>
          <w:szCs w:val="18"/>
        </w:rPr>
        <w:t xml:space="preserve">call </w:t>
      </w:r>
      <w:r w:rsidRPr="0012597A">
        <w:rPr>
          <w:rFonts w:ascii="Arial" w:hAnsi="Arial" w:cs="Arial"/>
          <w:b/>
          <w:sz w:val="18"/>
          <w:szCs w:val="18"/>
        </w:rPr>
        <w:t>0800 470 8000</w:t>
      </w:r>
      <w:r w:rsidR="0042503D" w:rsidRPr="00783236">
        <w:rPr>
          <w:rFonts w:ascii="Arial" w:hAnsi="Arial" w:cs="Arial"/>
          <w:bCs/>
          <w:sz w:val="18"/>
          <w:szCs w:val="18"/>
        </w:rPr>
        <w:t>)</w:t>
      </w:r>
      <w:r w:rsidRPr="00783236">
        <w:rPr>
          <w:rFonts w:ascii="Arial" w:hAnsi="Arial" w:cs="Arial"/>
          <w:bCs/>
          <w:sz w:val="18"/>
          <w:szCs w:val="18"/>
        </w:rPr>
        <w:t xml:space="preserve">. </w:t>
      </w:r>
    </w:p>
    <w:p w:rsidR="0059736A" w:rsidRPr="00316245" w:rsidRDefault="0059736A" w:rsidP="00942075">
      <w:pPr>
        <w:spacing w:after="120" w:line="240" w:lineRule="exact"/>
        <w:rPr>
          <w:rFonts w:ascii="Arial" w:hAnsi="Arial" w:cs="Arial"/>
          <w:b/>
          <w:sz w:val="18"/>
          <w:szCs w:val="18"/>
        </w:rPr>
      </w:pPr>
      <w:r w:rsidRPr="00783236">
        <w:rPr>
          <w:rFonts w:ascii="Arial" w:hAnsi="Arial" w:cs="Arial"/>
          <w:bCs/>
          <w:sz w:val="18"/>
          <w:szCs w:val="18"/>
        </w:rPr>
        <w:t>Please contact us using the options set out in our Privacy Notice if you have any questions at all.</w:t>
      </w:r>
    </w:p>
    <w:p w:rsidR="0059736A" w:rsidRPr="00316245" w:rsidRDefault="0059736A" w:rsidP="00316245">
      <w:pPr>
        <w:spacing w:line="276" w:lineRule="auto"/>
        <w:rPr>
          <w:rFonts w:ascii="Arial" w:hAnsi="Arial" w:cs="Arial"/>
          <w:bCs/>
          <w:color w:val="043B62"/>
        </w:rPr>
      </w:pPr>
      <w:r w:rsidRPr="00316245">
        <w:rPr>
          <w:rFonts w:ascii="Arial" w:hAnsi="Arial" w:cs="Arial"/>
          <w:bCs/>
          <w:color w:val="043B62"/>
        </w:rPr>
        <w:t>Who we are</w:t>
      </w:r>
    </w:p>
    <w:p w:rsidR="0059736A" w:rsidRPr="00783236" w:rsidRDefault="00140799" w:rsidP="000511F7">
      <w:pPr>
        <w:autoSpaceDE w:val="0"/>
        <w:autoSpaceDN w:val="0"/>
        <w:adjustRightInd w:val="0"/>
        <w:spacing w:after="120" w:line="360" w:lineRule="auto"/>
        <w:rPr>
          <w:rFonts w:ascii="Arial" w:hAnsi="Arial" w:cs="Arial"/>
          <w:bCs/>
          <w:sz w:val="18"/>
          <w:szCs w:val="18"/>
        </w:rPr>
      </w:pPr>
      <w:r w:rsidRPr="00783236">
        <w:rPr>
          <w:rFonts w:ascii="Arial" w:hAnsi="Arial" w:cs="Arial"/>
          <w:bCs/>
          <w:sz w:val="18"/>
          <w:szCs w:val="18"/>
        </w:rPr>
        <w:t>Handelsbanke</w:t>
      </w:r>
      <w:r w:rsidR="00303375" w:rsidRPr="00783236">
        <w:rPr>
          <w:rFonts w:ascii="Arial" w:hAnsi="Arial" w:cs="Arial"/>
          <w:bCs/>
          <w:sz w:val="18"/>
          <w:szCs w:val="18"/>
        </w:rPr>
        <w:t>n</w:t>
      </w:r>
      <w:r w:rsidRPr="00783236">
        <w:rPr>
          <w:rFonts w:ascii="Arial" w:hAnsi="Arial" w:cs="Arial"/>
          <w:bCs/>
          <w:sz w:val="18"/>
          <w:szCs w:val="18"/>
        </w:rPr>
        <w:t>’</w:t>
      </w:r>
      <w:r w:rsidR="0059736A" w:rsidRPr="00783236">
        <w:rPr>
          <w:rFonts w:ascii="Arial" w:hAnsi="Arial" w:cs="Arial"/>
          <w:bCs/>
          <w:sz w:val="18"/>
          <w:szCs w:val="18"/>
        </w:rPr>
        <w:t xml:space="preserve"> </w:t>
      </w:r>
      <w:r w:rsidR="009B09A7" w:rsidRPr="00783236">
        <w:rPr>
          <w:rFonts w:ascii="Arial" w:hAnsi="Arial" w:cs="Arial"/>
          <w:bCs/>
          <w:sz w:val="18"/>
          <w:szCs w:val="18"/>
        </w:rPr>
        <w:t>plc</w:t>
      </w:r>
      <w:r w:rsidR="0059736A" w:rsidRPr="00783236">
        <w:rPr>
          <w:rFonts w:ascii="Arial" w:hAnsi="Arial" w:cs="Arial"/>
          <w:bCs/>
          <w:sz w:val="18"/>
          <w:szCs w:val="18"/>
        </w:rPr>
        <w:t xml:space="preserve"> </w:t>
      </w:r>
      <w:r w:rsidRPr="00783236">
        <w:rPr>
          <w:rFonts w:ascii="Arial" w:hAnsi="Arial" w:cs="Arial"/>
          <w:bCs/>
          <w:sz w:val="18"/>
          <w:szCs w:val="18"/>
        </w:rPr>
        <w:t xml:space="preserve">(‘Handelsbanken’) </w:t>
      </w:r>
      <w:r w:rsidR="0059736A" w:rsidRPr="00783236">
        <w:rPr>
          <w:rFonts w:ascii="Arial" w:hAnsi="Arial" w:cs="Arial"/>
          <w:bCs/>
          <w:sz w:val="18"/>
          <w:szCs w:val="18"/>
        </w:rPr>
        <w:t>is the controller of the personal information we collect and hold about you</w:t>
      </w:r>
      <w:r w:rsidRPr="00783236">
        <w:rPr>
          <w:rFonts w:ascii="Arial" w:hAnsi="Arial" w:cs="Arial"/>
          <w:bCs/>
          <w:sz w:val="18"/>
          <w:szCs w:val="18"/>
        </w:rPr>
        <w:t xml:space="preserve">. ‘Controller’ means that because of the relationship </w:t>
      </w:r>
      <w:r w:rsidR="0042503D" w:rsidRPr="00783236">
        <w:rPr>
          <w:rFonts w:ascii="Arial" w:hAnsi="Arial" w:cs="Arial"/>
          <w:bCs/>
          <w:sz w:val="18"/>
          <w:szCs w:val="18"/>
        </w:rPr>
        <w:t>we have with you, we can decide</w:t>
      </w:r>
      <w:r w:rsidRPr="00783236">
        <w:rPr>
          <w:rFonts w:ascii="Arial" w:hAnsi="Arial" w:cs="Arial"/>
          <w:bCs/>
          <w:sz w:val="18"/>
          <w:szCs w:val="18"/>
        </w:rPr>
        <w:t xml:space="preserve"> how your information is used and for what purpose. O</w:t>
      </w:r>
      <w:r w:rsidR="0059736A" w:rsidRPr="00783236">
        <w:rPr>
          <w:rFonts w:ascii="Arial" w:hAnsi="Arial" w:cs="Arial"/>
          <w:bCs/>
          <w:sz w:val="18"/>
          <w:szCs w:val="18"/>
        </w:rPr>
        <w:t>ur registered address is at</w:t>
      </w:r>
      <w:r w:rsidR="0059736A" w:rsidRPr="00783236">
        <w:rPr>
          <w:rStyle w:val="CommentReference"/>
          <w:rFonts w:ascii="Arial" w:hAnsi="Arial" w:cs="Arial"/>
          <w:sz w:val="18"/>
          <w:szCs w:val="18"/>
        </w:rPr>
        <w:t xml:space="preserve"> </w:t>
      </w:r>
      <w:r w:rsidR="0059736A" w:rsidRPr="00783236">
        <w:rPr>
          <w:rFonts w:ascii="Arial" w:hAnsi="Arial" w:cs="Arial"/>
          <w:bCs/>
          <w:sz w:val="18"/>
          <w:szCs w:val="18"/>
        </w:rPr>
        <w:t>3 Thomas More Square, London, E1W 1WY. When we use terms such as we, us and our in this notice, we mean Handelsbanken.</w:t>
      </w:r>
    </w:p>
    <w:p w:rsidR="0059736A" w:rsidRPr="00316245" w:rsidRDefault="00140799" w:rsidP="00316245">
      <w:pPr>
        <w:spacing w:line="276" w:lineRule="auto"/>
        <w:rPr>
          <w:rFonts w:ascii="Arial" w:hAnsi="Arial" w:cs="Arial"/>
          <w:bCs/>
          <w:color w:val="043B62"/>
        </w:rPr>
      </w:pPr>
      <w:r w:rsidRPr="00316245">
        <w:rPr>
          <w:rFonts w:ascii="Arial" w:hAnsi="Arial" w:cs="Arial"/>
          <w:bCs/>
          <w:color w:val="043B62"/>
        </w:rPr>
        <w:t>Credit reference a</w:t>
      </w:r>
      <w:r w:rsidR="0059736A" w:rsidRPr="00316245">
        <w:rPr>
          <w:rFonts w:ascii="Arial" w:hAnsi="Arial" w:cs="Arial"/>
          <w:bCs/>
          <w:color w:val="043B62"/>
        </w:rPr>
        <w:t>gencies</w:t>
      </w:r>
    </w:p>
    <w:p w:rsidR="0059736A" w:rsidRPr="00783236" w:rsidRDefault="0059736A" w:rsidP="000511F7">
      <w:pPr>
        <w:spacing w:after="120" w:line="360" w:lineRule="auto"/>
        <w:rPr>
          <w:rFonts w:ascii="Arial" w:hAnsi="Arial" w:cs="Arial"/>
          <w:sz w:val="18"/>
          <w:szCs w:val="18"/>
        </w:rPr>
      </w:pPr>
      <w:r w:rsidRPr="00783236">
        <w:rPr>
          <w:rFonts w:ascii="Arial" w:hAnsi="Arial" w:cs="Arial"/>
          <w:sz w:val="18"/>
          <w:szCs w:val="18"/>
        </w:rPr>
        <w:t>In order to process your application we may share some of your personal information with credit reference agencies (CRAs). We do this to check your identity and prevent criminal activity, assess product suitability and, as you are applying for credit, to check your creditworthiness.</w:t>
      </w:r>
      <w:r w:rsidR="00303375" w:rsidRPr="00783236">
        <w:rPr>
          <w:rFonts w:ascii="Arial" w:hAnsi="Arial" w:cs="Arial"/>
          <w:sz w:val="18"/>
          <w:szCs w:val="18"/>
        </w:rPr>
        <w:t xml:space="preserve"> CRAs will give</w:t>
      </w:r>
      <w:r w:rsidRPr="00783236">
        <w:rPr>
          <w:rFonts w:ascii="Arial" w:hAnsi="Arial" w:cs="Arial"/>
          <w:sz w:val="18"/>
          <w:szCs w:val="18"/>
        </w:rPr>
        <w:t xml:space="preserve"> us both public (including the electoral register) and shared credit, financial situation and financial history information and any fraud prevention information. Where we carry out a search to check your identity this will leave a soft footprint </w:t>
      </w:r>
      <w:r w:rsidR="007C7BD6" w:rsidRPr="00783236">
        <w:rPr>
          <w:rFonts w:ascii="Arial" w:hAnsi="Arial" w:cs="Arial"/>
          <w:sz w:val="18"/>
          <w:szCs w:val="18"/>
        </w:rPr>
        <w:t xml:space="preserve">on </w:t>
      </w:r>
      <w:r w:rsidRPr="00783236">
        <w:rPr>
          <w:rFonts w:ascii="Arial" w:hAnsi="Arial" w:cs="Arial"/>
          <w:sz w:val="18"/>
          <w:szCs w:val="18"/>
        </w:rPr>
        <w:t xml:space="preserve">your credit file which will be viewable to you but not to other lenders. If you are applying for credit </w:t>
      </w:r>
      <w:r w:rsidR="007C7BD6" w:rsidRPr="00783236">
        <w:rPr>
          <w:rFonts w:ascii="Arial" w:hAnsi="Arial" w:cs="Arial"/>
          <w:sz w:val="18"/>
          <w:szCs w:val="18"/>
        </w:rPr>
        <w:t xml:space="preserve">they’ll place </w:t>
      </w:r>
      <w:r w:rsidRPr="00783236">
        <w:rPr>
          <w:rFonts w:ascii="Arial" w:hAnsi="Arial" w:cs="Arial"/>
          <w:sz w:val="18"/>
          <w:szCs w:val="18"/>
        </w:rPr>
        <w:t xml:space="preserve">a hard </w:t>
      </w:r>
      <w:r w:rsidR="007C7BD6" w:rsidRPr="00783236">
        <w:rPr>
          <w:rFonts w:ascii="Arial" w:hAnsi="Arial" w:cs="Arial"/>
          <w:sz w:val="18"/>
          <w:szCs w:val="18"/>
        </w:rPr>
        <w:t xml:space="preserve">search footprint </w:t>
      </w:r>
      <w:r w:rsidRPr="00783236">
        <w:rPr>
          <w:rFonts w:ascii="Arial" w:hAnsi="Arial" w:cs="Arial"/>
          <w:sz w:val="18"/>
          <w:szCs w:val="18"/>
        </w:rPr>
        <w:t xml:space="preserve">on your credit file that may be seen by other lenders and may affect your ability to get credit elsewhere. </w:t>
      </w:r>
    </w:p>
    <w:p w:rsidR="00FD4344" w:rsidRPr="00783236" w:rsidRDefault="0059736A" w:rsidP="00316245">
      <w:pPr>
        <w:spacing w:after="120" w:line="360" w:lineRule="auto"/>
        <w:rPr>
          <w:rFonts w:ascii="Arial" w:hAnsi="Arial" w:cs="Arial"/>
          <w:sz w:val="18"/>
          <w:szCs w:val="18"/>
        </w:rPr>
      </w:pPr>
      <w:r w:rsidRPr="00783236">
        <w:rPr>
          <w:rFonts w:ascii="Arial" w:hAnsi="Arial" w:cs="Arial"/>
          <w:sz w:val="18"/>
          <w:szCs w:val="18"/>
        </w:rPr>
        <w:t>If your application is successful, w</w:t>
      </w:r>
      <w:r w:rsidR="007C7BD6" w:rsidRPr="00783236">
        <w:rPr>
          <w:rFonts w:ascii="Arial" w:hAnsi="Arial" w:cs="Arial"/>
          <w:sz w:val="18"/>
          <w:szCs w:val="18"/>
        </w:rPr>
        <w:t>e’ll</w:t>
      </w:r>
      <w:r w:rsidRPr="00783236">
        <w:rPr>
          <w:rFonts w:ascii="Arial" w:hAnsi="Arial" w:cs="Arial"/>
          <w:sz w:val="18"/>
          <w:szCs w:val="18"/>
        </w:rPr>
        <w:t xml:space="preserve"> continue to exchange information about you with CRAs on an ongoing basis. CRAs will share your information with other organisations. Your data will also be linked by CRAs to the data of your spouse, any joint applicants or other financial associates you may have, and will be taken into account in all future credit applications by either or both of you. These links will remain on your and their CRA file</w:t>
      </w:r>
      <w:r w:rsidR="009F5901" w:rsidRPr="00783236">
        <w:rPr>
          <w:rFonts w:ascii="Arial" w:hAnsi="Arial" w:cs="Arial"/>
          <w:sz w:val="18"/>
          <w:szCs w:val="18"/>
        </w:rPr>
        <w:t>s</w:t>
      </w:r>
      <w:r w:rsidRPr="00783236">
        <w:rPr>
          <w:rFonts w:ascii="Arial" w:hAnsi="Arial" w:cs="Arial"/>
          <w:sz w:val="18"/>
          <w:szCs w:val="18"/>
        </w:rPr>
        <w:t xml:space="preserve"> until you or they successfully file for a disassociation with the CRAs to break that link.</w:t>
      </w:r>
    </w:p>
    <w:p w:rsidR="00756614" w:rsidRPr="00783236" w:rsidRDefault="0059736A" w:rsidP="000511F7">
      <w:pPr>
        <w:spacing w:after="120" w:line="360" w:lineRule="auto"/>
        <w:rPr>
          <w:rFonts w:ascii="Arial" w:hAnsi="Arial" w:cs="Arial"/>
          <w:sz w:val="18"/>
          <w:szCs w:val="18"/>
        </w:rPr>
      </w:pPr>
      <w:r w:rsidRPr="00783236">
        <w:rPr>
          <w:rFonts w:ascii="Arial" w:hAnsi="Arial" w:cs="Arial"/>
          <w:sz w:val="18"/>
          <w:szCs w:val="18"/>
        </w:rPr>
        <w:t xml:space="preserve">The identities of the CRAs, and the ways in which they use and share personal information, are explained in more detail at: </w:t>
      </w:r>
    </w:p>
    <w:p w:rsidR="0059736A" w:rsidRPr="00783236" w:rsidRDefault="0059736A" w:rsidP="00FD4344">
      <w:pPr>
        <w:spacing w:after="120" w:line="360" w:lineRule="auto"/>
        <w:rPr>
          <w:rFonts w:ascii="Arial" w:hAnsi="Arial" w:cs="Arial"/>
          <w:sz w:val="18"/>
          <w:szCs w:val="18"/>
        </w:rPr>
      </w:pPr>
      <w:r w:rsidRPr="00783236">
        <w:rPr>
          <w:rFonts w:ascii="Arial" w:hAnsi="Arial" w:cs="Arial"/>
          <w:sz w:val="18"/>
          <w:szCs w:val="18"/>
        </w:rPr>
        <w:t xml:space="preserve">Equifax: </w:t>
      </w:r>
      <w:hyperlink r:id="rId17" w:history="1">
        <w:r w:rsidRPr="00783236">
          <w:rPr>
            <w:rStyle w:val="Hyperlink"/>
            <w:rFonts w:ascii="Arial" w:hAnsi="Arial" w:cs="Arial"/>
            <w:b/>
            <w:bCs/>
            <w:color w:val="043B62"/>
            <w:sz w:val="18"/>
            <w:szCs w:val="18"/>
          </w:rPr>
          <w:t>www.equifax.co.uk/crain</w:t>
        </w:r>
      </w:hyperlink>
      <w:r w:rsidRPr="00783236">
        <w:rPr>
          <w:rFonts w:ascii="Arial" w:hAnsi="Arial" w:cs="Arial"/>
          <w:sz w:val="18"/>
          <w:szCs w:val="18"/>
        </w:rPr>
        <w:t xml:space="preserve">  </w:t>
      </w:r>
      <w:r w:rsidR="00FE0265" w:rsidRPr="00783236">
        <w:rPr>
          <w:rFonts w:ascii="Arial" w:hAnsi="Arial" w:cs="Arial"/>
          <w:sz w:val="18"/>
          <w:szCs w:val="18"/>
        </w:rPr>
        <w:t>TransUnion</w:t>
      </w:r>
      <w:r w:rsidRPr="00783236">
        <w:rPr>
          <w:rFonts w:ascii="Arial" w:hAnsi="Arial" w:cs="Arial"/>
          <w:sz w:val="18"/>
          <w:szCs w:val="18"/>
        </w:rPr>
        <w:t xml:space="preserve">: </w:t>
      </w:r>
      <w:hyperlink r:id="rId18" w:history="1">
        <w:r w:rsidR="00590BD5" w:rsidRPr="00783236">
          <w:rPr>
            <w:rStyle w:val="Hyperlink"/>
            <w:rFonts w:ascii="Arial" w:hAnsi="Arial" w:cs="Arial"/>
            <w:b/>
            <w:bCs/>
            <w:color w:val="043B62"/>
            <w:sz w:val="18"/>
            <w:szCs w:val="18"/>
          </w:rPr>
          <w:t>www.transunion.co.uk/crain</w:t>
        </w:r>
      </w:hyperlink>
      <w:r w:rsidRPr="00783236">
        <w:rPr>
          <w:rFonts w:ascii="Arial" w:hAnsi="Arial" w:cs="Arial"/>
          <w:sz w:val="18"/>
          <w:szCs w:val="18"/>
        </w:rPr>
        <w:t xml:space="preserve"> and Experian </w:t>
      </w:r>
      <w:hyperlink r:id="rId19" w:history="1">
        <w:r w:rsidRPr="00783236">
          <w:rPr>
            <w:rStyle w:val="Hyperlink"/>
            <w:rFonts w:ascii="Arial" w:hAnsi="Arial" w:cs="Arial"/>
            <w:b/>
            <w:bCs/>
            <w:color w:val="043B62"/>
            <w:sz w:val="18"/>
            <w:szCs w:val="18"/>
          </w:rPr>
          <w:t>www.experian.co.uk/crain</w:t>
        </w:r>
      </w:hyperlink>
      <w:r w:rsidRPr="00783236">
        <w:rPr>
          <w:rFonts w:ascii="Arial" w:hAnsi="Arial" w:cs="Arial"/>
          <w:sz w:val="18"/>
          <w:szCs w:val="18"/>
        </w:rPr>
        <w:t xml:space="preserve"> </w:t>
      </w:r>
    </w:p>
    <w:p w:rsidR="0059736A" w:rsidRPr="00316245" w:rsidRDefault="007C7BD6" w:rsidP="00316245">
      <w:pPr>
        <w:spacing w:line="276" w:lineRule="auto"/>
        <w:rPr>
          <w:rFonts w:ascii="Arial" w:hAnsi="Arial" w:cs="Arial"/>
          <w:bCs/>
          <w:color w:val="043B62"/>
        </w:rPr>
      </w:pPr>
      <w:r w:rsidRPr="00316245">
        <w:rPr>
          <w:rFonts w:ascii="Arial" w:hAnsi="Arial" w:cs="Arial"/>
          <w:bCs/>
          <w:color w:val="043B62"/>
        </w:rPr>
        <w:lastRenderedPageBreak/>
        <w:t>Preventing fraud and financial c</w:t>
      </w:r>
      <w:r w:rsidR="0059736A" w:rsidRPr="00316245">
        <w:rPr>
          <w:rFonts w:ascii="Arial" w:hAnsi="Arial" w:cs="Arial"/>
          <w:bCs/>
          <w:color w:val="043B62"/>
        </w:rPr>
        <w:t>rime</w:t>
      </w:r>
    </w:p>
    <w:p w:rsidR="0059736A" w:rsidRPr="00783236" w:rsidRDefault="007C7BD6" w:rsidP="00BF36DD">
      <w:pPr>
        <w:spacing w:after="120" w:line="360" w:lineRule="auto"/>
        <w:rPr>
          <w:rFonts w:ascii="Arial" w:hAnsi="Arial" w:cs="Arial"/>
          <w:color w:val="000000"/>
          <w:sz w:val="18"/>
          <w:szCs w:val="18"/>
        </w:rPr>
      </w:pPr>
      <w:r w:rsidRPr="00783236">
        <w:rPr>
          <w:rFonts w:ascii="Arial" w:hAnsi="Arial" w:cs="Arial"/>
          <w:color w:val="000000"/>
          <w:sz w:val="18"/>
          <w:szCs w:val="18"/>
        </w:rPr>
        <w:t>We’ll</w:t>
      </w:r>
      <w:r w:rsidR="0059736A" w:rsidRPr="00783236">
        <w:rPr>
          <w:rFonts w:ascii="Arial" w:hAnsi="Arial" w:cs="Arial"/>
          <w:color w:val="000000"/>
          <w:sz w:val="18"/>
          <w:szCs w:val="18"/>
        </w:rPr>
        <w:t xml:space="preserve"> use your personal information to carry out fraud </w:t>
      </w:r>
      <w:r w:rsidR="0059736A" w:rsidRPr="00783236">
        <w:rPr>
          <w:rFonts w:ascii="Arial" w:hAnsi="Arial" w:cs="Arial"/>
          <w:sz w:val="18"/>
          <w:szCs w:val="18"/>
        </w:rPr>
        <w:t>prevention</w:t>
      </w:r>
      <w:r w:rsidR="0059736A" w:rsidRPr="00783236">
        <w:rPr>
          <w:rFonts w:ascii="Arial" w:hAnsi="Arial" w:cs="Arial"/>
          <w:color w:val="FF0000"/>
          <w:sz w:val="18"/>
          <w:szCs w:val="18"/>
        </w:rPr>
        <w:t xml:space="preserve"> </w:t>
      </w:r>
      <w:r w:rsidR="0059736A" w:rsidRPr="00783236">
        <w:rPr>
          <w:rFonts w:ascii="Arial" w:hAnsi="Arial" w:cs="Arial"/>
          <w:color w:val="000000"/>
          <w:sz w:val="18"/>
          <w:szCs w:val="18"/>
        </w:rPr>
        <w:t>and money-laundering checks and to verify your identity. To do this we</w:t>
      </w:r>
      <w:r w:rsidRPr="00783236">
        <w:rPr>
          <w:rFonts w:ascii="Arial" w:hAnsi="Arial" w:cs="Arial"/>
          <w:color w:val="000000"/>
          <w:sz w:val="18"/>
          <w:szCs w:val="18"/>
        </w:rPr>
        <w:t>’ll</w:t>
      </w:r>
      <w:r w:rsidR="0059736A" w:rsidRPr="00783236">
        <w:rPr>
          <w:rFonts w:ascii="Arial" w:hAnsi="Arial" w:cs="Arial"/>
          <w:color w:val="000000"/>
          <w:sz w:val="18"/>
          <w:szCs w:val="18"/>
        </w:rPr>
        <w:t xml:space="preserve"> share your personal information with fraud prevention agencies su</w:t>
      </w:r>
      <w:r w:rsidRPr="00783236">
        <w:rPr>
          <w:rFonts w:ascii="Arial" w:hAnsi="Arial" w:cs="Arial"/>
          <w:color w:val="000000"/>
          <w:sz w:val="18"/>
          <w:szCs w:val="18"/>
        </w:rPr>
        <w:t>ch as Cifas. In addition, we’ll</w:t>
      </w:r>
      <w:r w:rsidR="0059736A" w:rsidRPr="00783236">
        <w:rPr>
          <w:rFonts w:ascii="Arial" w:hAnsi="Arial" w:cs="Arial"/>
          <w:color w:val="000000"/>
          <w:sz w:val="18"/>
          <w:szCs w:val="18"/>
        </w:rPr>
        <w:t xml:space="preserve"> </w:t>
      </w:r>
      <w:r w:rsidRPr="00783236">
        <w:rPr>
          <w:rFonts w:ascii="Arial" w:hAnsi="Arial" w:cs="Arial"/>
          <w:color w:val="000000"/>
          <w:sz w:val="18"/>
          <w:szCs w:val="18"/>
        </w:rPr>
        <w:t xml:space="preserve">carry out sanctions checks; and searches </w:t>
      </w:r>
      <w:r w:rsidR="0042503D" w:rsidRPr="00783236">
        <w:rPr>
          <w:rFonts w:ascii="Arial" w:hAnsi="Arial" w:cs="Arial"/>
          <w:color w:val="000000"/>
          <w:sz w:val="18"/>
          <w:szCs w:val="18"/>
        </w:rPr>
        <w:t xml:space="preserve">of </w:t>
      </w:r>
      <w:r w:rsidR="0059736A" w:rsidRPr="00783236">
        <w:rPr>
          <w:rFonts w:ascii="Arial" w:hAnsi="Arial" w:cs="Arial"/>
          <w:color w:val="000000"/>
          <w:sz w:val="18"/>
          <w:szCs w:val="18"/>
        </w:rPr>
        <w:t>the internet, HMRC and public registers held by organisations such as the Financial Conduct Authority and Prudential Regulation Authority. We</w:t>
      </w:r>
      <w:r w:rsidRPr="00783236">
        <w:rPr>
          <w:rFonts w:ascii="Arial" w:hAnsi="Arial" w:cs="Arial"/>
          <w:color w:val="000000"/>
          <w:sz w:val="18"/>
          <w:szCs w:val="18"/>
        </w:rPr>
        <w:t xml:space="preserve"> </w:t>
      </w:r>
      <w:r w:rsidR="0059736A" w:rsidRPr="00783236">
        <w:rPr>
          <w:rFonts w:ascii="Arial" w:hAnsi="Arial" w:cs="Arial"/>
          <w:color w:val="000000"/>
          <w:sz w:val="18"/>
          <w:szCs w:val="18"/>
        </w:rPr>
        <w:t>may also enable law enforcement agencies to access and use your personal information to detect, investigate and prevent crime. If fraud is detected, you could be refused certain services, finance or employment. Further details of how your information will be used can be found in our full customer Privacy Notice. If there are other individuals connected to your account application, such as joint account holders or signatories, their in</w:t>
      </w:r>
      <w:r w:rsidR="001031C2" w:rsidRPr="00783236">
        <w:rPr>
          <w:rFonts w:ascii="Arial" w:hAnsi="Arial" w:cs="Arial"/>
          <w:color w:val="000000"/>
          <w:sz w:val="18"/>
          <w:szCs w:val="18"/>
        </w:rPr>
        <w:t>formation may be used to carry out</w:t>
      </w:r>
      <w:r w:rsidR="0059736A" w:rsidRPr="00783236">
        <w:rPr>
          <w:rFonts w:ascii="Arial" w:hAnsi="Arial" w:cs="Arial"/>
          <w:color w:val="000000"/>
          <w:sz w:val="18"/>
          <w:szCs w:val="18"/>
        </w:rPr>
        <w:t xml:space="preserve"> checks in the same way.</w:t>
      </w:r>
    </w:p>
    <w:p w:rsidR="008161C6" w:rsidRPr="00316245" w:rsidRDefault="008161C6" w:rsidP="00316245">
      <w:pPr>
        <w:spacing w:line="276" w:lineRule="auto"/>
        <w:rPr>
          <w:rFonts w:ascii="Arial" w:hAnsi="Arial" w:cs="Arial"/>
          <w:bCs/>
          <w:color w:val="043B62"/>
        </w:rPr>
      </w:pPr>
      <w:r w:rsidRPr="00316245">
        <w:rPr>
          <w:rFonts w:ascii="Arial" w:hAnsi="Arial" w:cs="Arial"/>
          <w:bCs/>
          <w:color w:val="043B62"/>
        </w:rPr>
        <w:t>Immigration Act checks</w:t>
      </w:r>
    </w:p>
    <w:p w:rsidR="008161C6" w:rsidRPr="00783236" w:rsidRDefault="008161C6" w:rsidP="001332ED">
      <w:pPr>
        <w:spacing w:line="360" w:lineRule="auto"/>
        <w:rPr>
          <w:rFonts w:ascii="Arial" w:hAnsi="Arial" w:cs="Arial"/>
          <w:sz w:val="18"/>
          <w:szCs w:val="18"/>
        </w:rPr>
      </w:pPr>
      <w:r w:rsidRPr="00783236">
        <w:rPr>
          <w:rFonts w:ascii="Arial" w:hAnsi="Arial" w:cs="Arial"/>
          <w:sz w:val="18"/>
          <w:szCs w:val="18"/>
        </w:rPr>
        <w:t>If you are:</w:t>
      </w:r>
    </w:p>
    <w:p w:rsidR="008161C6" w:rsidRPr="00783236" w:rsidRDefault="008161C6" w:rsidP="001332ED">
      <w:pPr>
        <w:numPr>
          <w:ilvl w:val="0"/>
          <w:numId w:val="8"/>
        </w:numPr>
        <w:spacing w:line="360" w:lineRule="auto"/>
        <w:rPr>
          <w:rFonts w:ascii="Arial" w:hAnsi="Arial" w:cs="Arial"/>
          <w:sz w:val="18"/>
          <w:szCs w:val="18"/>
        </w:rPr>
      </w:pPr>
      <w:r w:rsidRPr="00783236">
        <w:rPr>
          <w:rFonts w:ascii="Arial" w:hAnsi="Arial" w:cs="Arial"/>
          <w:sz w:val="18"/>
          <w:szCs w:val="18"/>
        </w:rPr>
        <w:t>applying for a current account</w:t>
      </w:r>
    </w:p>
    <w:p w:rsidR="008161C6" w:rsidRPr="00783236" w:rsidRDefault="008161C6" w:rsidP="001332ED">
      <w:pPr>
        <w:numPr>
          <w:ilvl w:val="0"/>
          <w:numId w:val="8"/>
        </w:numPr>
        <w:spacing w:line="360" w:lineRule="auto"/>
        <w:rPr>
          <w:rFonts w:ascii="Arial" w:hAnsi="Arial" w:cs="Arial"/>
          <w:sz w:val="18"/>
          <w:szCs w:val="18"/>
        </w:rPr>
      </w:pPr>
      <w:r w:rsidRPr="00783236">
        <w:rPr>
          <w:rFonts w:ascii="Arial" w:hAnsi="Arial" w:cs="Arial"/>
          <w:sz w:val="18"/>
          <w:szCs w:val="18"/>
        </w:rPr>
        <w:t>a joint account holder</w:t>
      </w:r>
    </w:p>
    <w:p w:rsidR="008161C6" w:rsidRPr="00783236" w:rsidRDefault="008161C6" w:rsidP="001332ED">
      <w:pPr>
        <w:numPr>
          <w:ilvl w:val="0"/>
          <w:numId w:val="8"/>
        </w:numPr>
        <w:spacing w:line="360" w:lineRule="auto"/>
        <w:rPr>
          <w:rFonts w:ascii="Arial" w:hAnsi="Arial" w:cs="Arial"/>
          <w:sz w:val="18"/>
          <w:szCs w:val="18"/>
        </w:rPr>
      </w:pPr>
      <w:r w:rsidRPr="00783236">
        <w:rPr>
          <w:rFonts w:ascii="Arial" w:hAnsi="Arial" w:cs="Arial"/>
          <w:sz w:val="18"/>
          <w:szCs w:val="18"/>
        </w:rPr>
        <w:t>a signatory or beneficiary of a current account</w:t>
      </w:r>
    </w:p>
    <w:p w:rsidR="008161C6" w:rsidRPr="00783236" w:rsidRDefault="008161C6" w:rsidP="00FD4344">
      <w:pPr>
        <w:numPr>
          <w:ilvl w:val="0"/>
          <w:numId w:val="8"/>
        </w:numPr>
        <w:spacing w:after="120" w:line="360" w:lineRule="auto"/>
        <w:ind w:left="714" w:hanging="357"/>
        <w:rPr>
          <w:rFonts w:ascii="Arial" w:hAnsi="Arial" w:cs="Arial"/>
          <w:sz w:val="18"/>
          <w:szCs w:val="18"/>
        </w:rPr>
      </w:pPr>
      <w:r w:rsidRPr="00783236">
        <w:rPr>
          <w:rFonts w:ascii="Arial" w:hAnsi="Arial" w:cs="Arial"/>
          <w:sz w:val="18"/>
          <w:szCs w:val="18"/>
        </w:rPr>
        <w:t>or the user of a debit card or online banking service on a current account</w:t>
      </w:r>
    </w:p>
    <w:p w:rsidR="008161C6" w:rsidRPr="00783236" w:rsidRDefault="008161C6" w:rsidP="00FD4344">
      <w:pPr>
        <w:spacing w:after="120" w:line="360" w:lineRule="auto"/>
        <w:rPr>
          <w:rFonts w:ascii="Arial" w:hAnsi="Arial" w:cs="Arial"/>
          <w:sz w:val="18"/>
          <w:szCs w:val="18"/>
        </w:rPr>
      </w:pPr>
      <w:r w:rsidRPr="00783236">
        <w:rPr>
          <w:rFonts w:ascii="Arial" w:hAnsi="Arial" w:cs="Arial"/>
          <w:sz w:val="18"/>
          <w:szCs w:val="18"/>
        </w:rPr>
        <w:t>we</w:t>
      </w:r>
      <w:r w:rsidR="005E0966" w:rsidRPr="00783236">
        <w:rPr>
          <w:rFonts w:ascii="Arial" w:hAnsi="Arial" w:cs="Arial"/>
          <w:sz w:val="18"/>
          <w:szCs w:val="18"/>
        </w:rPr>
        <w:t>’re</w:t>
      </w:r>
      <w:r w:rsidRPr="00783236">
        <w:rPr>
          <w:rFonts w:ascii="Arial" w:hAnsi="Arial" w:cs="Arial"/>
          <w:sz w:val="18"/>
          <w:szCs w:val="18"/>
        </w:rPr>
        <w:t xml:space="preserve"> legally required under the Immigration Act to screen your full name, address and date of birth against the Home Office disqualified persons list to confirm if you are lawfully present in the UK. We do this screening as part of the application process and (if the application is successful) on a periodic basis thereafter.</w:t>
      </w:r>
    </w:p>
    <w:p w:rsidR="008161C6" w:rsidRPr="00783236" w:rsidRDefault="008161C6" w:rsidP="00FD4344">
      <w:pPr>
        <w:spacing w:after="120" w:line="360" w:lineRule="auto"/>
        <w:rPr>
          <w:rFonts w:ascii="Arial" w:hAnsi="Arial" w:cs="Arial"/>
          <w:sz w:val="18"/>
          <w:szCs w:val="18"/>
        </w:rPr>
      </w:pPr>
      <w:r w:rsidRPr="00783236">
        <w:rPr>
          <w:rFonts w:ascii="Arial" w:hAnsi="Arial" w:cs="Arial"/>
          <w:sz w:val="18"/>
          <w:szCs w:val="18"/>
        </w:rPr>
        <w:t xml:space="preserve">Where a positive match is identified against the Home Office disqualified persons list, we’re legally required to report that individual and details of all accounts held by them to the Home Office for further review. Where the Home Office confirms a positive match it may instruct us not to open the account for a new account application or close the account/s and/or freeze assets for existing account/s. Instructions to close account/s and/or freeze assets may also include accounts which are held or operated jointly and a positive match is made against only one of the account holders or signatories. </w:t>
      </w:r>
    </w:p>
    <w:p w:rsidR="0059736A" w:rsidRPr="00316245" w:rsidRDefault="008161C6" w:rsidP="00316245">
      <w:pPr>
        <w:spacing w:line="276" w:lineRule="auto"/>
        <w:rPr>
          <w:rFonts w:ascii="Arial" w:hAnsi="Arial" w:cs="Arial"/>
          <w:bCs/>
          <w:color w:val="043B62"/>
        </w:rPr>
      </w:pPr>
      <w:r w:rsidRPr="00316245">
        <w:rPr>
          <w:rFonts w:ascii="Arial" w:hAnsi="Arial" w:cs="Arial"/>
          <w:bCs/>
          <w:color w:val="043B62"/>
        </w:rPr>
        <w:t>Automated decision making and p</w:t>
      </w:r>
      <w:r w:rsidR="0059736A" w:rsidRPr="00316245">
        <w:rPr>
          <w:rFonts w:ascii="Arial" w:hAnsi="Arial" w:cs="Arial"/>
          <w:bCs/>
          <w:color w:val="043B62"/>
        </w:rPr>
        <w:t>rofiling</w:t>
      </w:r>
    </w:p>
    <w:p w:rsidR="00D543F0" w:rsidRPr="00783236" w:rsidRDefault="0059736A" w:rsidP="00FD4344">
      <w:pPr>
        <w:spacing w:after="120" w:line="360" w:lineRule="auto"/>
        <w:rPr>
          <w:rFonts w:ascii="Arial" w:hAnsi="Arial" w:cs="Arial"/>
          <w:sz w:val="18"/>
          <w:szCs w:val="18"/>
        </w:rPr>
      </w:pPr>
      <w:r w:rsidRPr="00783236">
        <w:rPr>
          <w:rFonts w:ascii="Arial" w:hAnsi="Arial" w:cs="Arial"/>
          <w:sz w:val="18"/>
          <w:szCs w:val="18"/>
        </w:rPr>
        <w:t xml:space="preserve">To help ensure we make lending decisions which are accurate, efficient and tailored to you, we may use </w:t>
      </w:r>
      <w:r w:rsidR="00316245">
        <w:rPr>
          <w:rFonts w:ascii="Arial" w:hAnsi="Arial" w:cs="Arial"/>
          <w:sz w:val="18"/>
          <w:szCs w:val="18"/>
        </w:rPr>
        <w:br/>
      </w:r>
      <w:r w:rsidRPr="00783236">
        <w:rPr>
          <w:rFonts w:ascii="Arial" w:hAnsi="Arial" w:cs="Arial"/>
          <w:sz w:val="18"/>
          <w:szCs w:val="18"/>
        </w:rPr>
        <w:t>your personal information to create a financial profile of you. We do this to help us assess your creditworthiness, product suitability and to make a responsible lending decision. This may include credit assessments and making credit-related decisions about you, for example whether to offer you credit and setting your credit limits.</w:t>
      </w:r>
    </w:p>
    <w:p w:rsidR="0059736A" w:rsidRPr="00783236" w:rsidRDefault="0059736A" w:rsidP="00FD4344">
      <w:pPr>
        <w:spacing w:after="120" w:line="360" w:lineRule="auto"/>
        <w:rPr>
          <w:rFonts w:ascii="Arial" w:hAnsi="Arial" w:cs="Arial"/>
          <w:sz w:val="18"/>
          <w:szCs w:val="18"/>
        </w:rPr>
      </w:pPr>
      <w:r w:rsidRPr="00783236">
        <w:rPr>
          <w:rFonts w:ascii="Arial" w:hAnsi="Arial" w:cs="Arial"/>
          <w:sz w:val="18"/>
          <w:szCs w:val="18"/>
        </w:rPr>
        <w:t>Additionally, before we can enter into a contract with you, we may use your personal information in automated processes to carry out fraud and anti-money laundering checks</w:t>
      </w:r>
      <w:r w:rsidR="009C5348" w:rsidRPr="00783236">
        <w:rPr>
          <w:rFonts w:ascii="Arial" w:hAnsi="Arial" w:cs="Arial"/>
          <w:sz w:val="18"/>
          <w:szCs w:val="18"/>
        </w:rPr>
        <w:t>,</w:t>
      </w:r>
      <w:r w:rsidRPr="00783236">
        <w:rPr>
          <w:rFonts w:ascii="Arial" w:hAnsi="Arial" w:cs="Arial"/>
          <w:sz w:val="18"/>
          <w:szCs w:val="18"/>
        </w:rPr>
        <w:t xml:space="preserve"> to verify that you (or your business, if applicable) </w:t>
      </w:r>
      <w:r w:rsidR="009C5348" w:rsidRPr="00783236">
        <w:rPr>
          <w:rFonts w:ascii="Arial" w:hAnsi="Arial" w:cs="Arial"/>
          <w:sz w:val="18"/>
          <w:szCs w:val="18"/>
        </w:rPr>
        <w:t>meet</w:t>
      </w:r>
      <w:r w:rsidRPr="00783236">
        <w:rPr>
          <w:rFonts w:ascii="Arial" w:hAnsi="Arial" w:cs="Arial"/>
          <w:sz w:val="18"/>
          <w:szCs w:val="18"/>
        </w:rPr>
        <w:t xml:space="preserve"> the conditions needed to open the account(s), and to help us assess financial crime risks. We do this to meet our legal and regulatory obligations and to protect you, us and others from financial crime.</w:t>
      </w:r>
    </w:p>
    <w:p w:rsidR="00F36FC1" w:rsidRPr="00783236" w:rsidRDefault="00435D4F" w:rsidP="0012597A">
      <w:pPr>
        <w:spacing w:after="120" w:line="360" w:lineRule="auto"/>
        <w:rPr>
          <w:rFonts w:ascii="Arial" w:hAnsi="Arial" w:cs="Arial"/>
          <w:bCs/>
          <w:sz w:val="18"/>
          <w:szCs w:val="18"/>
        </w:rPr>
      </w:pPr>
      <w:r w:rsidRPr="00783236">
        <w:rPr>
          <w:rFonts w:ascii="Arial" w:hAnsi="Arial" w:cs="Arial"/>
          <w:bCs/>
          <w:iCs/>
          <w:sz w:val="18"/>
          <w:szCs w:val="18"/>
        </w:rPr>
        <w:t>If you have provided us with your consent for us to identify and send you information about products and services, we may use profiling activity to decide what type of marketing communications to send you. Our profiling activity may include analysis of information you give to us and details about how you use the products and services you have with us. We do this to ensure you receive the most relevant information about products and services at the right time</w:t>
      </w:r>
      <w:r w:rsidRPr="00783236">
        <w:rPr>
          <w:rFonts w:ascii="Arial" w:hAnsi="Arial" w:cs="Arial"/>
          <w:bCs/>
          <w:sz w:val="18"/>
          <w:szCs w:val="18"/>
        </w:rPr>
        <w:t>.</w:t>
      </w:r>
    </w:p>
    <w:p w:rsidR="00942075" w:rsidRDefault="00942075" w:rsidP="009542D0">
      <w:pPr>
        <w:spacing w:line="276" w:lineRule="auto"/>
        <w:rPr>
          <w:rFonts w:ascii="Arial" w:hAnsi="Arial" w:cs="Arial"/>
          <w:bCs/>
          <w:color w:val="043B62"/>
        </w:rPr>
      </w:pPr>
    </w:p>
    <w:p w:rsidR="00942075" w:rsidRDefault="00942075" w:rsidP="009542D0">
      <w:pPr>
        <w:spacing w:line="276" w:lineRule="auto"/>
        <w:rPr>
          <w:rFonts w:ascii="Arial" w:hAnsi="Arial" w:cs="Arial"/>
          <w:bCs/>
          <w:color w:val="043B62"/>
        </w:rPr>
      </w:pPr>
    </w:p>
    <w:p w:rsidR="0059736A" w:rsidRPr="009542D0" w:rsidRDefault="009C5348" w:rsidP="009542D0">
      <w:pPr>
        <w:spacing w:line="276" w:lineRule="auto"/>
        <w:rPr>
          <w:rFonts w:ascii="Arial" w:hAnsi="Arial" w:cs="Arial"/>
          <w:bCs/>
          <w:color w:val="043B62"/>
        </w:rPr>
      </w:pPr>
      <w:r w:rsidRPr="009542D0">
        <w:rPr>
          <w:rFonts w:ascii="Arial" w:hAnsi="Arial" w:cs="Arial"/>
          <w:bCs/>
          <w:color w:val="043B62"/>
        </w:rPr>
        <w:lastRenderedPageBreak/>
        <w:t>Retaining your i</w:t>
      </w:r>
      <w:r w:rsidR="0059736A" w:rsidRPr="009542D0">
        <w:rPr>
          <w:rFonts w:ascii="Arial" w:hAnsi="Arial" w:cs="Arial"/>
          <w:bCs/>
          <w:color w:val="043B62"/>
        </w:rPr>
        <w:t xml:space="preserve">nformation </w:t>
      </w:r>
    </w:p>
    <w:p w:rsidR="0059736A" w:rsidRPr="00783236" w:rsidRDefault="009C5348" w:rsidP="00FD4344">
      <w:pPr>
        <w:spacing w:after="120" w:line="360" w:lineRule="auto"/>
        <w:rPr>
          <w:rFonts w:ascii="Arial" w:hAnsi="Arial" w:cs="Arial"/>
          <w:color w:val="000000"/>
          <w:sz w:val="18"/>
          <w:szCs w:val="18"/>
        </w:rPr>
      </w:pPr>
      <w:r w:rsidRPr="00783236">
        <w:rPr>
          <w:rFonts w:ascii="Arial" w:hAnsi="Arial" w:cs="Arial"/>
          <w:color w:val="000000"/>
          <w:sz w:val="18"/>
          <w:szCs w:val="18"/>
        </w:rPr>
        <w:t>We’ll</w:t>
      </w:r>
      <w:r w:rsidR="0059736A" w:rsidRPr="00783236">
        <w:rPr>
          <w:rFonts w:ascii="Arial" w:hAnsi="Arial" w:cs="Arial"/>
          <w:color w:val="000000"/>
          <w:sz w:val="18"/>
          <w:szCs w:val="18"/>
        </w:rPr>
        <w:t xml:space="preserve"> hold a copy of unsucces</w:t>
      </w:r>
      <w:r w:rsidRPr="00783236">
        <w:rPr>
          <w:rFonts w:ascii="Arial" w:hAnsi="Arial" w:cs="Arial"/>
          <w:color w:val="000000"/>
          <w:sz w:val="18"/>
          <w:szCs w:val="18"/>
        </w:rPr>
        <w:t>sful mortgage applications for three</w:t>
      </w:r>
      <w:r w:rsidR="0059736A" w:rsidRPr="00783236">
        <w:rPr>
          <w:rFonts w:ascii="Arial" w:hAnsi="Arial" w:cs="Arial"/>
          <w:color w:val="000000"/>
          <w:sz w:val="18"/>
          <w:szCs w:val="18"/>
        </w:rPr>
        <w:t xml:space="preserve"> years. We may hold </w:t>
      </w:r>
      <w:r w:rsidRPr="00783236">
        <w:rPr>
          <w:rFonts w:ascii="Arial" w:hAnsi="Arial" w:cs="Arial"/>
          <w:color w:val="000000"/>
          <w:sz w:val="18"/>
          <w:szCs w:val="18"/>
        </w:rPr>
        <w:t xml:space="preserve">it </w:t>
      </w:r>
      <w:r w:rsidR="0059736A" w:rsidRPr="00783236">
        <w:rPr>
          <w:rFonts w:ascii="Arial" w:hAnsi="Arial" w:cs="Arial"/>
          <w:color w:val="000000"/>
          <w:sz w:val="18"/>
          <w:szCs w:val="18"/>
        </w:rPr>
        <w:t xml:space="preserve">for longer where </w:t>
      </w:r>
      <w:r w:rsidRPr="00783236">
        <w:rPr>
          <w:rFonts w:ascii="Arial" w:hAnsi="Arial" w:cs="Arial"/>
          <w:color w:val="000000"/>
          <w:sz w:val="18"/>
          <w:szCs w:val="18"/>
        </w:rPr>
        <w:t xml:space="preserve">we need to </w:t>
      </w:r>
      <w:r w:rsidR="0042503D" w:rsidRPr="00783236">
        <w:rPr>
          <w:rFonts w:ascii="Arial" w:hAnsi="Arial" w:cs="Arial"/>
          <w:sz w:val="18"/>
          <w:szCs w:val="18"/>
        </w:rPr>
        <w:t>for</w:t>
      </w:r>
      <w:r w:rsidR="0042503D" w:rsidRPr="00783236">
        <w:rPr>
          <w:rFonts w:ascii="Arial" w:hAnsi="Arial" w:cs="Arial"/>
          <w:color w:val="FF0000"/>
          <w:sz w:val="18"/>
          <w:szCs w:val="18"/>
        </w:rPr>
        <w:t xml:space="preserve"> </w:t>
      </w:r>
      <w:r w:rsidR="0059736A" w:rsidRPr="00783236">
        <w:rPr>
          <w:rFonts w:ascii="Arial" w:hAnsi="Arial" w:cs="Arial"/>
          <w:color w:val="000000"/>
          <w:sz w:val="18"/>
          <w:szCs w:val="18"/>
        </w:rPr>
        <w:t>active or potential legal proceedings or to resolve or defend claims.</w:t>
      </w:r>
    </w:p>
    <w:p w:rsidR="0059736A" w:rsidRPr="009542D0" w:rsidRDefault="0059736A" w:rsidP="009542D0">
      <w:pPr>
        <w:spacing w:line="276" w:lineRule="auto"/>
        <w:rPr>
          <w:rFonts w:ascii="Arial" w:hAnsi="Arial" w:cs="Arial"/>
          <w:bCs/>
          <w:color w:val="043B62"/>
        </w:rPr>
      </w:pPr>
      <w:r w:rsidRPr="009542D0">
        <w:rPr>
          <w:rFonts w:ascii="Arial" w:hAnsi="Arial" w:cs="Arial"/>
          <w:bCs/>
          <w:color w:val="043B62"/>
        </w:rPr>
        <w:t>Our legal basis for using your personal information</w:t>
      </w:r>
    </w:p>
    <w:p w:rsidR="0059736A" w:rsidRPr="009542D0" w:rsidRDefault="0059736A" w:rsidP="009542D0">
      <w:pPr>
        <w:spacing w:after="120" w:line="360" w:lineRule="auto"/>
        <w:rPr>
          <w:rFonts w:ascii="Arial" w:hAnsi="Arial" w:cs="Arial"/>
          <w:sz w:val="18"/>
          <w:szCs w:val="18"/>
        </w:rPr>
      </w:pPr>
      <w:r w:rsidRPr="00783236">
        <w:rPr>
          <w:rFonts w:ascii="Arial" w:hAnsi="Arial" w:cs="Arial"/>
          <w:sz w:val="18"/>
          <w:szCs w:val="18"/>
        </w:rPr>
        <w:t xml:space="preserve">Our legal basis for using your personal information in the ways described in this Privacy Notice are: </w:t>
      </w:r>
    </w:p>
    <w:p w:rsidR="0059736A" w:rsidRPr="00783236" w:rsidRDefault="0059736A" w:rsidP="000511F7">
      <w:pPr>
        <w:pStyle w:val="ListParagraph"/>
        <w:numPr>
          <w:ilvl w:val="0"/>
          <w:numId w:val="6"/>
        </w:numPr>
        <w:spacing w:after="120" w:line="360" w:lineRule="auto"/>
        <w:ind w:left="714" w:hanging="357"/>
        <w:rPr>
          <w:rFonts w:ascii="Arial" w:hAnsi="Arial" w:cs="Arial"/>
          <w:sz w:val="18"/>
          <w:szCs w:val="18"/>
        </w:rPr>
      </w:pPr>
      <w:r w:rsidRPr="00783236">
        <w:rPr>
          <w:rFonts w:ascii="Arial" w:hAnsi="Arial" w:cs="Arial"/>
          <w:sz w:val="18"/>
          <w:szCs w:val="18"/>
        </w:rPr>
        <w:t>to take steps necessary to enter into a contract with you in order to provide a product or service you have requested from us</w:t>
      </w:r>
    </w:p>
    <w:p w:rsidR="0059736A" w:rsidRPr="00783236" w:rsidRDefault="0059736A" w:rsidP="000511F7">
      <w:pPr>
        <w:pStyle w:val="ListParagraph"/>
        <w:numPr>
          <w:ilvl w:val="0"/>
          <w:numId w:val="6"/>
        </w:numPr>
        <w:spacing w:before="120" w:line="360" w:lineRule="auto"/>
        <w:ind w:left="714" w:hanging="357"/>
        <w:rPr>
          <w:rFonts w:ascii="Arial" w:hAnsi="Arial" w:cs="Arial"/>
          <w:sz w:val="18"/>
          <w:szCs w:val="18"/>
        </w:rPr>
      </w:pPr>
      <w:r w:rsidRPr="00783236">
        <w:rPr>
          <w:rFonts w:ascii="Arial" w:hAnsi="Arial" w:cs="Arial"/>
          <w:sz w:val="18"/>
          <w:szCs w:val="18"/>
        </w:rPr>
        <w:t>to meet our legal and regulatory obligations</w:t>
      </w:r>
    </w:p>
    <w:p w:rsidR="0059736A" w:rsidRPr="00783236" w:rsidRDefault="0059736A" w:rsidP="00FD4344">
      <w:pPr>
        <w:pStyle w:val="Body2"/>
        <w:numPr>
          <w:ilvl w:val="0"/>
          <w:numId w:val="6"/>
        </w:numPr>
        <w:spacing w:after="120"/>
        <w:ind w:left="714" w:hanging="357"/>
        <w:jc w:val="left"/>
        <w:rPr>
          <w:rFonts w:cs="Arial"/>
          <w:sz w:val="18"/>
          <w:szCs w:val="18"/>
        </w:rPr>
      </w:pPr>
      <w:r w:rsidRPr="00783236">
        <w:rPr>
          <w:rFonts w:cs="Arial"/>
          <w:sz w:val="18"/>
          <w:szCs w:val="18"/>
        </w:rPr>
        <w:t>to meet our legitimate interests, which are to ensure we make responsible lending decisions, and that we protect you, others and us from financial crime</w:t>
      </w:r>
    </w:p>
    <w:p w:rsidR="0059736A" w:rsidRPr="00783236" w:rsidRDefault="0059736A" w:rsidP="001332ED">
      <w:pPr>
        <w:pStyle w:val="Body2"/>
        <w:spacing w:after="0"/>
        <w:ind w:left="0"/>
        <w:jc w:val="left"/>
        <w:rPr>
          <w:rFonts w:cs="Arial"/>
          <w:sz w:val="18"/>
          <w:szCs w:val="18"/>
        </w:rPr>
      </w:pPr>
      <w:r w:rsidRPr="00783236">
        <w:rPr>
          <w:rFonts w:cs="Arial"/>
          <w:sz w:val="18"/>
          <w:szCs w:val="18"/>
        </w:rPr>
        <w:t xml:space="preserve">Please sign below to confirm that we may make searches at credit reference agencies and fraud </w:t>
      </w:r>
      <w:r w:rsidR="009C5348" w:rsidRPr="00783236">
        <w:rPr>
          <w:rFonts w:cs="Arial"/>
          <w:sz w:val="18"/>
          <w:szCs w:val="18"/>
        </w:rPr>
        <w:t>prevention agencies on</w:t>
      </w:r>
      <w:r w:rsidRPr="00783236">
        <w:rPr>
          <w:rFonts w:cs="Arial"/>
          <w:sz w:val="18"/>
          <w:szCs w:val="18"/>
        </w:rPr>
        <w:t xml:space="preserve"> you and that we may use your information as </w:t>
      </w:r>
      <w:r w:rsidR="009C5348" w:rsidRPr="00783236">
        <w:rPr>
          <w:rFonts w:cs="Arial"/>
          <w:sz w:val="18"/>
          <w:szCs w:val="18"/>
        </w:rPr>
        <w:t>we’ve described in this document.  We can’t</w:t>
      </w:r>
      <w:r w:rsidRPr="00783236">
        <w:rPr>
          <w:rFonts w:cs="Arial"/>
          <w:sz w:val="18"/>
          <w:szCs w:val="18"/>
        </w:rPr>
        <w:t xml:space="preserve"> start to assess your suitability for a mortgage until we rec</w:t>
      </w:r>
      <w:r w:rsidR="009C5348" w:rsidRPr="00783236">
        <w:rPr>
          <w:rFonts w:cs="Arial"/>
          <w:sz w:val="18"/>
          <w:szCs w:val="18"/>
        </w:rPr>
        <w:t>eive your confirmation.  We’ve enclosed a copy of this document</w:t>
      </w:r>
      <w:r w:rsidRPr="00783236">
        <w:rPr>
          <w:rFonts w:cs="Arial"/>
          <w:sz w:val="18"/>
          <w:szCs w:val="18"/>
        </w:rPr>
        <w:t xml:space="preserve"> for you to keep.</w:t>
      </w:r>
    </w:p>
    <w:p w:rsidR="0059736A" w:rsidRPr="00783236" w:rsidRDefault="0059736A" w:rsidP="001332ED">
      <w:pPr>
        <w:pStyle w:val="Body2"/>
        <w:spacing w:after="0"/>
        <w:ind w:left="0"/>
        <w:jc w:val="left"/>
        <w:rPr>
          <w:rFonts w:cs="Arial"/>
          <w:sz w:val="18"/>
          <w:szCs w:val="18"/>
        </w:rPr>
      </w:pPr>
    </w:p>
    <w:p w:rsidR="0059736A" w:rsidRPr="00783236" w:rsidRDefault="0059736A" w:rsidP="001332ED">
      <w:pPr>
        <w:pStyle w:val="Body2"/>
        <w:spacing w:after="0"/>
        <w:ind w:left="0"/>
        <w:jc w:val="left"/>
        <w:rPr>
          <w:rFonts w:cs="Arial"/>
          <w:sz w:val="18"/>
          <w:szCs w:val="18"/>
        </w:rPr>
      </w:pPr>
    </w:p>
    <w:p w:rsidR="0059736A" w:rsidRPr="00783236" w:rsidRDefault="0059736A" w:rsidP="001332ED">
      <w:pPr>
        <w:spacing w:line="360" w:lineRule="auto"/>
        <w:rPr>
          <w:rFonts w:ascii="Arial" w:hAnsi="Arial" w:cs="Arial"/>
          <w:sz w:val="18"/>
          <w:szCs w:val="18"/>
          <w:lang w:eastAsia="en-GB"/>
        </w:rPr>
      </w:pPr>
    </w:p>
    <w:p w:rsidR="00A769FF" w:rsidRPr="00783236" w:rsidRDefault="00A769FF" w:rsidP="001332ED">
      <w:pPr>
        <w:spacing w:line="360" w:lineRule="auto"/>
        <w:rPr>
          <w:rFonts w:ascii="Arial" w:hAnsi="Arial" w:cs="Arial"/>
          <w:sz w:val="18"/>
          <w:szCs w:val="18"/>
        </w:rPr>
      </w:pPr>
    </w:p>
    <w:p w:rsidR="0059736A" w:rsidRPr="00783236" w:rsidRDefault="0059736A" w:rsidP="001332ED">
      <w:pPr>
        <w:spacing w:line="360" w:lineRule="auto"/>
        <w:rPr>
          <w:rFonts w:ascii="Arial" w:hAnsi="Arial" w:cs="Arial"/>
          <w:sz w:val="18"/>
          <w:szCs w:val="18"/>
        </w:rPr>
      </w:pPr>
    </w:p>
    <w:p w:rsidR="0059736A" w:rsidRPr="009542D0" w:rsidRDefault="0059736A" w:rsidP="009542D0">
      <w:pPr>
        <w:pStyle w:val="Body2"/>
        <w:spacing w:after="0" w:line="276" w:lineRule="auto"/>
        <w:ind w:left="0"/>
        <w:jc w:val="left"/>
        <w:rPr>
          <w:rFonts w:cs="Arial"/>
          <w:bCs/>
          <w:color w:val="043B62"/>
          <w:sz w:val="24"/>
          <w:szCs w:val="24"/>
        </w:rPr>
      </w:pPr>
      <w:r w:rsidRPr="009542D0">
        <w:rPr>
          <w:rFonts w:cs="Arial"/>
          <w:bCs/>
          <w:color w:val="043B62"/>
          <w:sz w:val="24"/>
          <w:szCs w:val="24"/>
        </w:rPr>
        <w:t>CONFIRMATION</w:t>
      </w:r>
    </w:p>
    <w:p w:rsidR="00A769FF" w:rsidRPr="00783236" w:rsidRDefault="0059736A" w:rsidP="00FD4344">
      <w:pPr>
        <w:pStyle w:val="Body2"/>
        <w:spacing w:before="120" w:after="0"/>
        <w:ind w:left="0"/>
        <w:jc w:val="left"/>
        <w:rPr>
          <w:rFonts w:cs="Arial"/>
          <w:b/>
          <w:sz w:val="18"/>
          <w:szCs w:val="18"/>
        </w:rPr>
      </w:pPr>
      <w:r w:rsidRPr="00783236">
        <w:rPr>
          <w:rFonts w:cs="Arial"/>
          <w:b/>
          <w:sz w:val="18"/>
          <w:szCs w:val="18"/>
        </w:rPr>
        <w:t xml:space="preserve">I confirm that I have received </w:t>
      </w:r>
      <w:r w:rsidR="00A769FF" w:rsidRPr="00783236">
        <w:rPr>
          <w:rFonts w:cs="Arial"/>
          <w:b/>
          <w:sz w:val="18"/>
          <w:szCs w:val="18"/>
        </w:rPr>
        <w:t xml:space="preserve">this document that sets out how </w:t>
      </w:r>
      <w:r w:rsidRPr="00783236">
        <w:rPr>
          <w:rFonts w:cs="Arial"/>
          <w:b/>
          <w:sz w:val="18"/>
          <w:szCs w:val="18"/>
        </w:rPr>
        <w:t xml:space="preserve">Handelsbanken may </w:t>
      </w:r>
      <w:r w:rsidR="00A769FF" w:rsidRPr="00783236">
        <w:rPr>
          <w:rFonts w:cs="Arial"/>
          <w:b/>
          <w:sz w:val="18"/>
          <w:szCs w:val="18"/>
        </w:rPr>
        <w:t xml:space="preserve">use my </w:t>
      </w:r>
      <w:r w:rsidR="00783236">
        <w:rPr>
          <w:rFonts w:cs="Arial"/>
          <w:b/>
          <w:sz w:val="18"/>
          <w:szCs w:val="18"/>
        </w:rPr>
        <w:br/>
      </w:r>
      <w:r w:rsidR="00A769FF" w:rsidRPr="00783236">
        <w:rPr>
          <w:rFonts w:cs="Arial"/>
          <w:b/>
          <w:sz w:val="18"/>
          <w:szCs w:val="18"/>
        </w:rPr>
        <w:t>personal information.</w:t>
      </w:r>
    </w:p>
    <w:p w:rsidR="00A769FF" w:rsidRPr="00783236" w:rsidRDefault="00A769FF" w:rsidP="00FD4344">
      <w:pPr>
        <w:pStyle w:val="Body2"/>
        <w:spacing w:before="120" w:after="0"/>
        <w:ind w:left="0"/>
        <w:jc w:val="left"/>
        <w:rPr>
          <w:rFonts w:cs="Arial"/>
          <w:b/>
          <w:sz w:val="18"/>
          <w:szCs w:val="18"/>
        </w:rPr>
      </w:pPr>
      <w:r w:rsidRPr="00783236">
        <w:rPr>
          <w:rFonts w:cs="Arial"/>
          <w:b/>
          <w:sz w:val="18"/>
          <w:szCs w:val="18"/>
        </w:rPr>
        <w:t xml:space="preserve">I agree that Handelsbanken may </w:t>
      </w:r>
      <w:r w:rsidR="0059736A" w:rsidRPr="00783236">
        <w:rPr>
          <w:rFonts w:cs="Arial"/>
          <w:b/>
          <w:sz w:val="18"/>
          <w:szCs w:val="18"/>
        </w:rPr>
        <w:t>make searches at credit reference agencies and fraud prev</w:t>
      </w:r>
      <w:r w:rsidRPr="00783236">
        <w:rPr>
          <w:rFonts w:cs="Arial"/>
          <w:b/>
          <w:sz w:val="18"/>
          <w:szCs w:val="18"/>
        </w:rPr>
        <w:t xml:space="preserve">ention </w:t>
      </w:r>
      <w:r w:rsidR="00783236">
        <w:rPr>
          <w:rFonts w:cs="Arial"/>
          <w:b/>
          <w:sz w:val="18"/>
          <w:szCs w:val="18"/>
        </w:rPr>
        <w:br/>
      </w:r>
      <w:r w:rsidRPr="00783236">
        <w:rPr>
          <w:rFonts w:cs="Arial"/>
          <w:b/>
          <w:sz w:val="18"/>
          <w:szCs w:val="18"/>
        </w:rPr>
        <w:t>agencies on</w:t>
      </w:r>
      <w:r w:rsidR="0059736A" w:rsidRPr="00783236">
        <w:rPr>
          <w:rFonts w:cs="Arial"/>
          <w:b/>
          <w:sz w:val="18"/>
          <w:szCs w:val="18"/>
        </w:rPr>
        <w:t xml:space="preserve"> me. </w:t>
      </w:r>
    </w:p>
    <w:p w:rsidR="0059736A" w:rsidRPr="00783236" w:rsidRDefault="0059736A" w:rsidP="00FD4344">
      <w:pPr>
        <w:pStyle w:val="Body2"/>
        <w:spacing w:before="120" w:after="0"/>
        <w:ind w:left="0"/>
        <w:jc w:val="left"/>
        <w:rPr>
          <w:rFonts w:cs="Arial"/>
          <w:b/>
          <w:sz w:val="18"/>
          <w:szCs w:val="18"/>
        </w:rPr>
      </w:pPr>
      <w:r w:rsidRPr="00783236">
        <w:rPr>
          <w:rFonts w:cs="Arial"/>
          <w:b/>
          <w:sz w:val="18"/>
          <w:szCs w:val="18"/>
        </w:rPr>
        <w:t xml:space="preserve">I also confirm that Handelsbanken may use my information </w:t>
      </w:r>
      <w:r w:rsidR="00A769FF" w:rsidRPr="00783236">
        <w:rPr>
          <w:rFonts w:cs="Arial"/>
          <w:b/>
          <w:sz w:val="18"/>
          <w:szCs w:val="18"/>
        </w:rPr>
        <w:t xml:space="preserve">in the </w:t>
      </w:r>
      <w:r w:rsidR="0042503D" w:rsidRPr="00783236">
        <w:rPr>
          <w:rFonts w:cs="Arial"/>
          <w:b/>
          <w:sz w:val="18"/>
          <w:szCs w:val="18"/>
        </w:rPr>
        <w:t>way that this document describes</w:t>
      </w:r>
      <w:r w:rsidR="00A769FF" w:rsidRPr="00783236">
        <w:rPr>
          <w:rFonts w:cs="Arial"/>
          <w:b/>
          <w:sz w:val="18"/>
          <w:szCs w:val="18"/>
        </w:rPr>
        <w:t>.</w:t>
      </w:r>
    </w:p>
    <w:p w:rsidR="0059736A" w:rsidRPr="00783236" w:rsidRDefault="0059736A" w:rsidP="001332ED">
      <w:pPr>
        <w:pStyle w:val="Body2"/>
        <w:spacing w:after="0"/>
        <w:ind w:left="0"/>
        <w:jc w:val="left"/>
        <w:rPr>
          <w:rFonts w:cs="Arial"/>
          <w:sz w:val="18"/>
          <w:szCs w:val="18"/>
        </w:rPr>
      </w:pPr>
    </w:p>
    <w:p w:rsidR="0059736A" w:rsidRPr="00783236" w:rsidRDefault="0059736A" w:rsidP="001332ED">
      <w:pPr>
        <w:pStyle w:val="Body2"/>
        <w:spacing w:after="0"/>
        <w:ind w:left="0"/>
        <w:jc w:val="left"/>
        <w:rPr>
          <w:rFonts w:cs="Arial"/>
          <w:sz w:val="18"/>
          <w:szCs w:val="18"/>
        </w:rPr>
      </w:pPr>
    </w:p>
    <w:p w:rsidR="0059736A" w:rsidRPr="00783236" w:rsidRDefault="0059736A" w:rsidP="001332ED">
      <w:pPr>
        <w:pStyle w:val="Body2"/>
        <w:spacing w:after="0"/>
        <w:ind w:left="0"/>
        <w:jc w:val="left"/>
        <w:rPr>
          <w:rFonts w:cs="Arial"/>
          <w:sz w:val="18"/>
          <w:szCs w:val="18"/>
        </w:rPr>
      </w:pPr>
    </w:p>
    <w:p w:rsidR="003778A3" w:rsidRPr="00783236" w:rsidRDefault="003778A3" w:rsidP="001332ED">
      <w:pPr>
        <w:pStyle w:val="Body2"/>
        <w:spacing w:after="0"/>
        <w:ind w:left="0"/>
        <w:jc w:val="left"/>
        <w:rPr>
          <w:rFonts w:cs="Arial"/>
          <w:sz w:val="18"/>
          <w:szCs w:val="18"/>
        </w:rPr>
      </w:pPr>
    </w:p>
    <w:p w:rsidR="0059736A" w:rsidRPr="00783236" w:rsidRDefault="0059736A" w:rsidP="001332ED">
      <w:pPr>
        <w:pStyle w:val="Body2"/>
        <w:spacing w:after="0"/>
        <w:ind w:left="0"/>
        <w:jc w:val="left"/>
        <w:rPr>
          <w:rFonts w:cs="Arial"/>
          <w:sz w:val="18"/>
          <w:szCs w:val="18"/>
        </w:rPr>
      </w:pPr>
      <w:r w:rsidRPr="00783236">
        <w:rPr>
          <w:rFonts w:cs="Arial"/>
          <w:sz w:val="18"/>
          <w:szCs w:val="18"/>
        </w:rPr>
        <w:t>..........................................</w:t>
      </w:r>
      <w:r w:rsidRPr="00783236">
        <w:rPr>
          <w:rFonts w:cs="Arial"/>
          <w:sz w:val="18"/>
          <w:szCs w:val="18"/>
        </w:rPr>
        <w:tab/>
      </w:r>
      <w:r w:rsidRPr="00783236">
        <w:rPr>
          <w:rFonts w:cs="Arial"/>
          <w:sz w:val="18"/>
          <w:szCs w:val="18"/>
        </w:rPr>
        <w:tab/>
      </w:r>
      <w:r w:rsidRPr="00783236">
        <w:rPr>
          <w:rFonts w:cs="Arial"/>
          <w:sz w:val="18"/>
          <w:szCs w:val="18"/>
        </w:rPr>
        <w:tab/>
      </w:r>
      <w:r w:rsidRPr="00783236">
        <w:rPr>
          <w:rFonts w:cs="Arial"/>
          <w:sz w:val="18"/>
          <w:szCs w:val="18"/>
        </w:rPr>
        <w:tab/>
        <w:t>......................................</w:t>
      </w:r>
    </w:p>
    <w:p w:rsidR="0059736A" w:rsidRDefault="00C8797A" w:rsidP="001332ED">
      <w:pPr>
        <w:spacing w:line="360" w:lineRule="auto"/>
        <w:rPr>
          <w:rFonts w:ascii="Arial" w:hAnsi="Arial" w:cs="Arial"/>
          <w:sz w:val="18"/>
          <w:szCs w:val="18"/>
        </w:rPr>
      </w:pPr>
      <w:r>
        <w:rPr>
          <w:noProof/>
        </w:rPr>
        <mc:AlternateContent>
          <mc:Choice Requires="wps">
            <w:drawing>
              <wp:anchor distT="45720" distB="45720" distL="114300" distR="114300" simplePos="0" relativeHeight="251661312" behindDoc="0" locked="0" layoutInCell="1" allowOverlap="1">
                <wp:simplePos x="0" y="0"/>
                <wp:positionH relativeFrom="column">
                  <wp:posOffset>-127635</wp:posOffset>
                </wp:positionH>
                <wp:positionV relativeFrom="paragraph">
                  <wp:posOffset>1330960</wp:posOffset>
                </wp:positionV>
                <wp:extent cx="6341110" cy="1219835"/>
                <wp:effectExtent l="1270" t="635"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1219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ADD" w:rsidRDefault="00472ADD" w:rsidP="00472ADD">
                            <w:pPr>
                              <w:spacing w:line="360" w:lineRule="auto"/>
                              <w:rPr>
                                <w:rFonts w:ascii="Arial" w:hAnsi="Arial" w:cs="Arial"/>
                                <w:sz w:val="18"/>
                                <w:szCs w:val="18"/>
                              </w:rPr>
                            </w:pPr>
                          </w:p>
                          <w:tbl>
                            <w:tblPr>
                              <w:tblW w:w="9738" w:type="dxa"/>
                              <w:tblLayout w:type="fixed"/>
                              <w:tblCellMar>
                                <w:left w:w="70" w:type="dxa"/>
                                <w:right w:w="70" w:type="dxa"/>
                              </w:tblCellMar>
                              <w:tblLook w:val="0000" w:firstRow="0" w:lastRow="0" w:firstColumn="0" w:lastColumn="0" w:noHBand="0" w:noVBand="0"/>
                            </w:tblPr>
                            <w:tblGrid>
                              <w:gridCol w:w="5597"/>
                              <w:gridCol w:w="173"/>
                              <w:gridCol w:w="3968"/>
                            </w:tblGrid>
                            <w:tr w:rsidR="00472ADD" w:rsidRPr="00AA30FE" w:rsidTr="00742654">
                              <w:trPr>
                                <w:trHeight w:val="180"/>
                              </w:trPr>
                              <w:tc>
                                <w:tcPr>
                                  <w:tcW w:w="5173" w:type="dxa"/>
                                  <w:tcBorders>
                                    <w:top w:val="single" w:sz="4" w:space="0" w:color="auto"/>
                                  </w:tcBorders>
                                </w:tcPr>
                                <w:p w:rsidR="00472ADD" w:rsidRPr="00AA30FE" w:rsidRDefault="00472ADD" w:rsidP="00ED446B">
                                  <w:pPr>
                                    <w:tabs>
                                      <w:tab w:val="center" w:pos="4153"/>
                                      <w:tab w:val="right" w:pos="8306"/>
                                    </w:tabs>
                                    <w:rPr>
                                      <w:rFonts w:ascii="Arial" w:hAnsi="Arial"/>
                                      <w:sz w:val="13"/>
                                      <w:szCs w:val="13"/>
                                      <w:lang w:val="sv-SE" w:eastAsia="en-GB"/>
                                    </w:rPr>
                                  </w:pPr>
                                </w:p>
                              </w:tc>
                              <w:tc>
                                <w:tcPr>
                                  <w:tcW w:w="160" w:type="dxa"/>
                                  <w:tcBorders>
                                    <w:top w:val="single" w:sz="4" w:space="0" w:color="auto"/>
                                  </w:tcBorders>
                                </w:tcPr>
                                <w:p w:rsidR="00472ADD" w:rsidRPr="00AA30FE" w:rsidRDefault="00472ADD" w:rsidP="00ED446B">
                                  <w:pPr>
                                    <w:tabs>
                                      <w:tab w:val="center" w:pos="4153"/>
                                      <w:tab w:val="right" w:pos="8306"/>
                                    </w:tabs>
                                    <w:rPr>
                                      <w:rFonts w:ascii="Arial" w:hAnsi="Arial"/>
                                      <w:sz w:val="13"/>
                                      <w:szCs w:val="13"/>
                                      <w:lang w:val="sv-SE" w:eastAsia="en-GB"/>
                                    </w:rPr>
                                  </w:pPr>
                                </w:p>
                              </w:tc>
                              <w:tc>
                                <w:tcPr>
                                  <w:tcW w:w="3668" w:type="dxa"/>
                                  <w:tcBorders>
                                    <w:top w:val="single" w:sz="4" w:space="0" w:color="auto"/>
                                  </w:tcBorders>
                                </w:tcPr>
                                <w:p w:rsidR="00472ADD" w:rsidRPr="00AA30FE" w:rsidRDefault="00472ADD" w:rsidP="00ED446B">
                                  <w:pPr>
                                    <w:tabs>
                                      <w:tab w:val="center" w:pos="4153"/>
                                      <w:tab w:val="right" w:pos="8306"/>
                                    </w:tabs>
                                    <w:jc w:val="right"/>
                                    <w:rPr>
                                      <w:rFonts w:ascii="Arial" w:hAnsi="Arial"/>
                                      <w:sz w:val="13"/>
                                      <w:szCs w:val="13"/>
                                      <w:lang w:eastAsia="en-GB"/>
                                    </w:rPr>
                                  </w:pPr>
                                </w:p>
                              </w:tc>
                            </w:tr>
                          </w:tbl>
                          <w:p w:rsidR="00472ADD" w:rsidRDefault="00472ADD" w:rsidP="00472ADD">
                            <w:pPr>
                              <w:rPr>
                                <w:rFonts w:ascii="Arial" w:hAnsi="Arial" w:cs="Arial"/>
                                <w:sz w:val="14"/>
                                <w:szCs w:val="14"/>
                              </w:rPr>
                            </w:pPr>
                            <w:r w:rsidRPr="009B09A7">
                              <w:rPr>
                                <w:rFonts w:ascii="Arial" w:hAnsi="Arial" w:cs="Arial"/>
                                <w:sz w:val="14"/>
                                <w:szCs w:val="14"/>
                              </w:rPr>
                              <w:t>Handelsbanken is the trading name of Handelsbanken plc, which is incorporated in England and Wales with company number 11305395. Registered office: 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p w:rsidR="00472ADD" w:rsidRDefault="00C8797A" w:rsidP="009C03E6">
                            <w:pPr>
                              <w:jc w:val="right"/>
                            </w:pPr>
                            <w:r w:rsidRPr="009C03E6">
                              <w:rPr>
                                <w:rFonts w:ascii="Arial" w:hAnsi="Arial" w:cs="Arial"/>
                                <w:noProof/>
                                <w:sz w:val="18"/>
                                <w:szCs w:val="18"/>
                              </w:rPr>
                              <w:drawing>
                                <wp:inline distT="0" distB="0" distL="0" distR="0">
                                  <wp:extent cx="191008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0080" cy="325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05pt;margin-top:104.8pt;width:499.3pt;height:9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" stroked="f">
                <v:textbox>
                  <w:txbxContent>
                    <w:p w:rsidR="00472ADD" w:rsidRDefault="00472ADD" w:rsidP="00472ADD">
                      <w:pPr>
                        <w:spacing w:line="360" w:lineRule="auto"/>
                        <w:rPr>
                          <w:rFonts w:ascii="Arial" w:hAnsi="Arial" w:cs="Arial"/>
                          <w:sz w:val="18"/>
                          <w:szCs w:val="18"/>
                        </w:rPr>
                      </w:pPr>
                    </w:p>
                    <w:tbl>
                      <w:tblPr>
                        <w:tblW w:w="9738" w:type="dxa"/>
                        <w:tblLayout w:type="fixed"/>
                        <w:tblCellMar>
                          <w:left w:w="70" w:type="dxa"/>
                          <w:right w:w="70" w:type="dxa"/>
                        </w:tblCellMar>
                        <w:tblLook w:val="0000" w:firstRow="0" w:lastRow="0" w:firstColumn="0" w:lastColumn="0" w:noHBand="0" w:noVBand="0"/>
                      </w:tblPr>
                      <w:tblGrid>
                        <w:gridCol w:w="5597"/>
                        <w:gridCol w:w="173"/>
                        <w:gridCol w:w="3968"/>
                      </w:tblGrid>
                      <w:tr w:rsidR="00472ADD" w:rsidRPr="00AA30FE" w:rsidTr="00742654">
                        <w:trPr>
                          <w:trHeight w:val="180"/>
                        </w:trPr>
                        <w:tc>
                          <w:tcPr>
                            <w:tcW w:w="5173" w:type="dxa"/>
                            <w:tcBorders>
                              <w:top w:val="single" w:sz="4" w:space="0" w:color="auto"/>
                            </w:tcBorders>
                          </w:tcPr>
                          <w:p w:rsidR="00472ADD" w:rsidRPr="00AA30FE" w:rsidRDefault="00472ADD" w:rsidP="00ED446B">
                            <w:pPr>
                              <w:tabs>
                                <w:tab w:val="center" w:pos="4153"/>
                                <w:tab w:val="right" w:pos="8306"/>
                              </w:tabs>
                              <w:rPr>
                                <w:rFonts w:ascii="Arial" w:hAnsi="Arial"/>
                                <w:sz w:val="13"/>
                                <w:szCs w:val="13"/>
                                <w:lang w:val="sv-SE" w:eastAsia="en-GB"/>
                              </w:rPr>
                            </w:pPr>
                          </w:p>
                        </w:tc>
                        <w:tc>
                          <w:tcPr>
                            <w:tcW w:w="160" w:type="dxa"/>
                            <w:tcBorders>
                              <w:top w:val="single" w:sz="4" w:space="0" w:color="auto"/>
                            </w:tcBorders>
                          </w:tcPr>
                          <w:p w:rsidR="00472ADD" w:rsidRPr="00AA30FE" w:rsidRDefault="00472ADD" w:rsidP="00ED446B">
                            <w:pPr>
                              <w:tabs>
                                <w:tab w:val="center" w:pos="4153"/>
                                <w:tab w:val="right" w:pos="8306"/>
                              </w:tabs>
                              <w:rPr>
                                <w:rFonts w:ascii="Arial" w:hAnsi="Arial"/>
                                <w:sz w:val="13"/>
                                <w:szCs w:val="13"/>
                                <w:lang w:val="sv-SE" w:eastAsia="en-GB"/>
                              </w:rPr>
                            </w:pPr>
                          </w:p>
                        </w:tc>
                        <w:tc>
                          <w:tcPr>
                            <w:tcW w:w="3668" w:type="dxa"/>
                            <w:tcBorders>
                              <w:top w:val="single" w:sz="4" w:space="0" w:color="auto"/>
                            </w:tcBorders>
                          </w:tcPr>
                          <w:p w:rsidR="00472ADD" w:rsidRPr="00AA30FE" w:rsidRDefault="00472ADD" w:rsidP="00ED446B">
                            <w:pPr>
                              <w:tabs>
                                <w:tab w:val="center" w:pos="4153"/>
                                <w:tab w:val="right" w:pos="8306"/>
                              </w:tabs>
                              <w:jc w:val="right"/>
                              <w:rPr>
                                <w:rFonts w:ascii="Arial" w:hAnsi="Arial"/>
                                <w:sz w:val="13"/>
                                <w:szCs w:val="13"/>
                                <w:lang w:eastAsia="en-GB"/>
                              </w:rPr>
                            </w:pPr>
                          </w:p>
                        </w:tc>
                      </w:tr>
                    </w:tbl>
                    <w:p w:rsidR="00472ADD" w:rsidRDefault="00472ADD" w:rsidP="00472ADD">
                      <w:pPr>
                        <w:rPr>
                          <w:rFonts w:ascii="Arial" w:hAnsi="Arial" w:cs="Arial"/>
                          <w:sz w:val="14"/>
                          <w:szCs w:val="14"/>
                        </w:rPr>
                      </w:pPr>
                      <w:r w:rsidRPr="009B09A7">
                        <w:rPr>
                          <w:rFonts w:ascii="Arial" w:hAnsi="Arial" w:cs="Arial"/>
                          <w:sz w:val="14"/>
                          <w:szCs w:val="14"/>
                        </w:rPr>
                        <w:t>Handelsbanken is the trading name of Handelsbanken plc, which is incorporated in England and Wales with company number 11305395. Registered office: 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p w:rsidR="00472ADD" w:rsidRDefault="00C8797A" w:rsidP="009C03E6">
                      <w:pPr>
                        <w:jc w:val="right"/>
                      </w:pPr>
                      <w:r w:rsidRPr="009C03E6">
                        <w:rPr>
                          <w:rFonts w:ascii="Arial" w:hAnsi="Arial" w:cs="Arial"/>
                          <w:noProof/>
                          <w:sz w:val="18"/>
                          <w:szCs w:val="18"/>
                        </w:rPr>
                        <w:drawing>
                          <wp:inline distT="0" distB="0" distL="0" distR="0">
                            <wp:extent cx="191008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0080" cy="325755"/>
                                    </a:xfrm>
                                    <a:prstGeom prst="rect">
                                      <a:avLst/>
                                    </a:prstGeom>
                                    <a:noFill/>
                                    <a:ln>
                                      <a:noFill/>
                                    </a:ln>
                                  </pic:spPr>
                                </pic:pic>
                              </a:graphicData>
                            </a:graphic>
                          </wp:inline>
                        </w:drawing>
                      </w:r>
                    </w:p>
                  </w:txbxContent>
                </v:textbox>
                <w10:wrap type="square"/>
              </v:shape>
            </w:pict>
          </mc:Fallback>
        </mc:AlternateContent>
      </w:r>
      <w:r w:rsidR="0059736A" w:rsidRPr="00783236">
        <w:rPr>
          <w:rFonts w:ascii="Arial" w:hAnsi="Arial" w:cs="Arial"/>
          <w:sz w:val="18"/>
          <w:szCs w:val="18"/>
        </w:rPr>
        <w:t>Signature</w:t>
      </w:r>
      <w:r w:rsidR="0059736A" w:rsidRPr="00783236">
        <w:rPr>
          <w:rFonts w:ascii="Arial" w:hAnsi="Arial" w:cs="Arial"/>
          <w:sz w:val="18"/>
          <w:szCs w:val="18"/>
        </w:rPr>
        <w:tab/>
      </w:r>
      <w:r w:rsidR="0059736A" w:rsidRPr="00783236">
        <w:rPr>
          <w:rFonts w:ascii="Arial" w:hAnsi="Arial" w:cs="Arial"/>
          <w:sz w:val="18"/>
          <w:szCs w:val="18"/>
        </w:rPr>
        <w:tab/>
      </w:r>
      <w:r w:rsidR="0059736A" w:rsidRPr="00783236">
        <w:rPr>
          <w:rFonts w:ascii="Arial" w:hAnsi="Arial" w:cs="Arial"/>
          <w:sz w:val="18"/>
          <w:szCs w:val="18"/>
        </w:rPr>
        <w:tab/>
      </w:r>
      <w:r w:rsidR="0059736A" w:rsidRPr="00783236">
        <w:rPr>
          <w:rFonts w:ascii="Arial" w:hAnsi="Arial" w:cs="Arial"/>
          <w:sz w:val="18"/>
          <w:szCs w:val="18"/>
        </w:rPr>
        <w:tab/>
      </w:r>
      <w:r w:rsidR="0059736A" w:rsidRPr="00783236">
        <w:rPr>
          <w:rFonts w:ascii="Arial" w:hAnsi="Arial" w:cs="Arial"/>
          <w:sz w:val="18"/>
          <w:szCs w:val="18"/>
        </w:rPr>
        <w:tab/>
      </w:r>
      <w:r w:rsidR="00DA51E9" w:rsidRPr="00783236">
        <w:rPr>
          <w:rFonts w:ascii="Arial" w:hAnsi="Arial" w:cs="Arial"/>
          <w:sz w:val="18"/>
          <w:szCs w:val="18"/>
        </w:rPr>
        <w:tab/>
      </w:r>
      <w:r w:rsidR="0059736A" w:rsidRPr="00783236">
        <w:rPr>
          <w:rFonts w:ascii="Arial" w:hAnsi="Arial" w:cs="Arial"/>
          <w:sz w:val="18"/>
          <w:szCs w:val="18"/>
        </w:rPr>
        <w:t>Date</w:t>
      </w:r>
    </w:p>
    <w:sectPr w:rsidR="0059736A" w:rsidSect="006A2C1B">
      <w:pgSz w:w="11906" w:h="16838" w:code="9"/>
      <w:pgMar w:top="1134" w:right="1701"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AEC" w:rsidRDefault="00625AEC">
      <w:r>
        <w:separator/>
      </w:r>
    </w:p>
  </w:endnote>
  <w:endnote w:type="continuationSeparator" w:id="0">
    <w:p w:rsidR="00625AEC" w:rsidRDefault="0062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8" w:type="dxa"/>
      <w:tblLayout w:type="fixed"/>
      <w:tblCellMar>
        <w:left w:w="70" w:type="dxa"/>
        <w:right w:w="70" w:type="dxa"/>
      </w:tblCellMar>
      <w:tblLook w:val="0000" w:firstRow="0" w:lastRow="0" w:firstColumn="0" w:lastColumn="0" w:noHBand="0" w:noVBand="0"/>
    </w:tblPr>
    <w:tblGrid>
      <w:gridCol w:w="5173"/>
      <w:gridCol w:w="160"/>
      <w:gridCol w:w="4405"/>
    </w:tblGrid>
    <w:tr w:rsidR="008430AB" w:rsidRPr="009B09A7" w:rsidTr="00742654">
      <w:trPr>
        <w:trHeight w:val="180"/>
      </w:trPr>
      <w:tc>
        <w:tcPr>
          <w:tcW w:w="5173" w:type="dxa"/>
          <w:vMerge w:val="restart"/>
          <w:vAlign w:val="center"/>
        </w:tcPr>
        <w:p w:rsidR="008430AB" w:rsidRPr="009B09A7" w:rsidRDefault="008430AB" w:rsidP="008430AB">
          <w:pPr>
            <w:rPr>
              <w:rFonts w:ascii="Arial" w:hAnsi="Arial" w:cs="Arial"/>
              <w:sz w:val="14"/>
              <w:szCs w:val="14"/>
              <w:lang w:val="sv-SE" w:eastAsia="en-GB"/>
            </w:rPr>
          </w:pPr>
        </w:p>
      </w:tc>
      <w:tc>
        <w:tcPr>
          <w:tcW w:w="160" w:type="dxa"/>
        </w:tcPr>
        <w:p w:rsidR="008430AB" w:rsidRPr="009B09A7" w:rsidRDefault="008430AB" w:rsidP="008430AB">
          <w:pPr>
            <w:tabs>
              <w:tab w:val="center" w:pos="4153"/>
              <w:tab w:val="right" w:pos="8306"/>
            </w:tabs>
            <w:rPr>
              <w:rFonts w:ascii="Arial" w:hAnsi="Arial" w:cs="Arial"/>
              <w:sz w:val="14"/>
              <w:szCs w:val="14"/>
              <w:lang w:eastAsia="en-GB"/>
            </w:rPr>
          </w:pPr>
        </w:p>
      </w:tc>
      <w:tc>
        <w:tcPr>
          <w:tcW w:w="4405" w:type="dxa"/>
        </w:tcPr>
        <w:p w:rsidR="008430AB" w:rsidRPr="009B09A7" w:rsidRDefault="008430AB" w:rsidP="008430AB">
          <w:pPr>
            <w:tabs>
              <w:tab w:val="center" w:pos="4153"/>
              <w:tab w:val="right" w:pos="8306"/>
            </w:tabs>
            <w:jc w:val="right"/>
            <w:rPr>
              <w:rFonts w:ascii="Arial" w:hAnsi="Arial" w:cs="Arial"/>
              <w:sz w:val="14"/>
              <w:szCs w:val="14"/>
              <w:lang w:eastAsia="en-GB"/>
            </w:rPr>
          </w:pPr>
        </w:p>
      </w:tc>
    </w:tr>
    <w:tr w:rsidR="008430AB" w:rsidRPr="009B09A7" w:rsidTr="00742654">
      <w:trPr>
        <w:trHeight w:val="180"/>
      </w:trPr>
      <w:tc>
        <w:tcPr>
          <w:tcW w:w="5173" w:type="dxa"/>
          <w:vMerge/>
          <w:vAlign w:val="center"/>
        </w:tcPr>
        <w:p w:rsidR="008430AB" w:rsidRPr="009B09A7" w:rsidRDefault="008430AB" w:rsidP="008430AB">
          <w:pPr>
            <w:rPr>
              <w:rFonts w:ascii="Arial" w:hAnsi="Arial" w:cs="Arial"/>
              <w:sz w:val="14"/>
              <w:szCs w:val="14"/>
              <w:lang w:val="sv-SE" w:eastAsia="en-GB"/>
            </w:rPr>
          </w:pPr>
        </w:p>
      </w:tc>
      <w:tc>
        <w:tcPr>
          <w:tcW w:w="160" w:type="dxa"/>
        </w:tcPr>
        <w:p w:rsidR="008430AB" w:rsidRPr="009B09A7" w:rsidRDefault="008430AB" w:rsidP="008430AB">
          <w:pPr>
            <w:tabs>
              <w:tab w:val="center" w:pos="4153"/>
              <w:tab w:val="right" w:pos="8306"/>
            </w:tabs>
            <w:rPr>
              <w:rFonts w:ascii="Arial" w:hAnsi="Arial" w:cs="Arial"/>
              <w:sz w:val="14"/>
              <w:szCs w:val="14"/>
              <w:lang w:eastAsia="en-GB"/>
            </w:rPr>
          </w:pPr>
        </w:p>
      </w:tc>
      <w:tc>
        <w:tcPr>
          <w:tcW w:w="4405" w:type="dxa"/>
        </w:tcPr>
        <w:p w:rsidR="008430AB" w:rsidRPr="009B09A7" w:rsidRDefault="00C8797A" w:rsidP="008430AB">
          <w:pPr>
            <w:tabs>
              <w:tab w:val="center" w:pos="4153"/>
              <w:tab w:val="right" w:pos="8306"/>
            </w:tabs>
            <w:jc w:val="right"/>
            <w:rPr>
              <w:rFonts w:ascii="Arial" w:hAnsi="Arial" w:cs="Arial"/>
              <w:sz w:val="14"/>
              <w:szCs w:val="14"/>
              <w:lang w:eastAsia="en-GB"/>
            </w:rPr>
          </w:pPr>
          <w:r>
            <w:rPr>
              <w:b/>
              <w:bCs/>
              <w:noProof/>
              <w:snapToGrid w:val="0"/>
              <w:sz w:val="18"/>
              <w:szCs w:val="18"/>
            </w:rPr>
            <w:drawing>
              <wp:inline distT="0" distB="0" distL="0" distR="0">
                <wp:extent cx="218186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235585"/>
                        </a:xfrm>
                        <a:prstGeom prst="rect">
                          <a:avLst/>
                        </a:prstGeom>
                        <a:noFill/>
                        <a:ln>
                          <a:noFill/>
                        </a:ln>
                      </pic:spPr>
                    </pic:pic>
                  </a:graphicData>
                </a:graphic>
              </wp:inline>
            </w:drawing>
          </w:r>
        </w:p>
      </w:tc>
    </w:tr>
  </w:tbl>
  <w:p w:rsidR="008430AB" w:rsidRDefault="008430AB" w:rsidP="008430AB">
    <w:pPr>
      <w:pStyle w:val="Footer"/>
      <w:tabs>
        <w:tab w:val="clear" w:pos="8306"/>
        <w:tab w:val="right" w:pos="7513"/>
      </w:tabs>
      <w:jc w:val="right"/>
      <w:rPr>
        <w:b/>
        <w:bCs/>
        <w:snapToGrid w:val="0"/>
        <w:sz w:val="18"/>
        <w:szCs w:val="18"/>
      </w:rPr>
    </w:pPr>
  </w:p>
  <w:p w:rsidR="008430AB" w:rsidRDefault="008430AB" w:rsidP="008430AB">
    <w:pPr>
      <w:pStyle w:val="Footer"/>
      <w:tabs>
        <w:tab w:val="clear" w:pos="8306"/>
        <w:tab w:val="right" w:pos="7513"/>
      </w:tabs>
      <w:jc w:val="center"/>
    </w:pPr>
    <w:r>
      <w:fldChar w:fldCharType="begin"/>
    </w:r>
    <w:r>
      <w:instrText xml:space="preserve"> PAGE   \* MERGEFORMAT </w:instrText>
    </w:r>
    <w:r>
      <w:fldChar w:fldCharType="separate"/>
    </w:r>
    <w:r>
      <w:t>1</w:t>
    </w:r>
    <w:r>
      <w:fldChar w:fldCharType="end"/>
    </w:r>
  </w:p>
  <w:p w:rsidR="00030366" w:rsidRDefault="00030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AEC" w:rsidRDefault="00625AEC">
      <w:r>
        <w:separator/>
      </w:r>
    </w:p>
  </w:footnote>
  <w:footnote w:type="continuationSeparator" w:id="0">
    <w:p w:rsidR="00625AEC" w:rsidRDefault="0062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FFFFFFFF"/>
    <w:name w:val="Numbering2"/>
    <w:lvl w:ilvl="0">
      <w:start w:val="1"/>
      <w:numFmt w:val="decimal"/>
      <w:pStyle w:val="Level1"/>
      <w:lvlText w:val="%1"/>
      <w:lvlJc w:val="left"/>
      <w:pPr>
        <w:tabs>
          <w:tab w:val="num" w:pos="720"/>
        </w:tabs>
        <w:ind w:left="720" w:hanging="720"/>
      </w:pPr>
      <w:rPr>
        <w:rFonts w:ascii="Arial" w:hAnsi="Arial" w:cs="Times New Roman" w:hint="default"/>
        <w:b/>
        <w:bCs/>
        <w:i w:val="0"/>
        <w:iCs w:val="0"/>
        <w:caps w:val="0"/>
        <w:smallCaps w:val="0"/>
        <w:strike w:val="0"/>
        <w:dstrike w:val="0"/>
        <w:color w:val="auto"/>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isLgl/>
      <w:lvlText w:val="%1.%2"/>
      <w:lvlJc w:val="left"/>
      <w:pPr>
        <w:tabs>
          <w:tab w:val="num" w:pos="1430"/>
        </w:tabs>
        <w:ind w:left="1430" w:hanging="720"/>
      </w:pPr>
      <w:rPr>
        <w:rFonts w:cs="Times New Roman"/>
        <w:strike w:val="0"/>
        <w:dstrike w:val="0"/>
        <w:u w:val="none"/>
        <w:effect w:val="none"/>
      </w:rPr>
    </w:lvl>
    <w:lvl w:ilvl="2">
      <w:start w:val="1"/>
      <w:numFmt w:val="decimal"/>
      <w:pStyle w:val="Level3"/>
      <w:isLgl/>
      <w:lvlText w:val="%1.%2.%3"/>
      <w:lvlJc w:val="left"/>
      <w:pPr>
        <w:tabs>
          <w:tab w:val="num" w:pos="2568"/>
        </w:tabs>
        <w:ind w:left="2568" w:hanging="1008"/>
      </w:pPr>
      <w:rPr>
        <w:rFonts w:cs="Times New Roman"/>
        <w:b w:val="0"/>
      </w:rPr>
    </w:lvl>
    <w:lvl w:ilvl="3">
      <w:start w:val="1"/>
      <w:numFmt w:val="decimal"/>
      <w:pStyle w:val="Level4"/>
      <w:isLgl/>
      <w:lvlText w:val="%1.%2.%3.%4"/>
      <w:lvlJc w:val="left"/>
      <w:pPr>
        <w:tabs>
          <w:tab w:val="num" w:pos="2854"/>
        </w:tabs>
        <w:ind w:left="2854" w:hanging="1152"/>
      </w:pPr>
      <w:rPr>
        <w:rFonts w:cs="Times New Roman"/>
        <w:b w:val="0"/>
      </w:rPr>
    </w:lvl>
    <w:lvl w:ilvl="4">
      <w:start w:val="1"/>
      <w:numFmt w:val="decimal"/>
      <w:pStyle w:val="Level5"/>
      <w:isLgl/>
      <w:lvlText w:val="%1.%2.%3.%4.%5"/>
      <w:lvlJc w:val="left"/>
      <w:pPr>
        <w:tabs>
          <w:tab w:val="num" w:pos="4320"/>
        </w:tabs>
        <w:ind w:left="4320" w:hanging="1440"/>
      </w:pPr>
      <w:rPr>
        <w:rFonts w:cs="Times New Roman"/>
      </w:rPr>
    </w:lvl>
    <w:lvl w:ilvl="5">
      <w:start w:val="1"/>
      <w:numFmt w:val="lowerLetter"/>
      <w:pStyle w:val="Level6"/>
      <w:lvlText w:val="(%6)"/>
      <w:lvlJc w:val="left"/>
      <w:pPr>
        <w:tabs>
          <w:tab w:val="num" w:pos="5040"/>
        </w:tabs>
        <w:ind w:left="5040" w:hanging="720"/>
      </w:pPr>
      <w:rPr>
        <w:rFonts w:cs="Times New Roman"/>
      </w:rPr>
    </w:lvl>
    <w:lvl w:ilvl="6">
      <w:start w:val="1"/>
      <w:numFmt w:val="none"/>
      <w:lvlText w:val="Not Defined"/>
      <w:lvlJc w:val="left"/>
      <w:pPr>
        <w:tabs>
          <w:tab w:val="num" w:pos="5976"/>
        </w:tabs>
        <w:ind w:left="4536"/>
      </w:pPr>
      <w:rPr>
        <w:rFonts w:cs="Times New Roman"/>
      </w:rPr>
    </w:lvl>
    <w:lvl w:ilvl="7">
      <w:start w:val="1"/>
      <w:numFmt w:val="none"/>
      <w:lvlText w:val="Not defined"/>
      <w:lvlJc w:val="left"/>
      <w:pPr>
        <w:tabs>
          <w:tab w:val="num" w:pos="5976"/>
        </w:tabs>
        <w:ind w:left="4536"/>
      </w:pPr>
      <w:rPr>
        <w:rFonts w:cs="Times New Roman"/>
      </w:rPr>
    </w:lvl>
    <w:lvl w:ilvl="8">
      <w:start w:val="1"/>
      <w:numFmt w:val="none"/>
      <w:lvlText w:val="Not defined"/>
      <w:lvlJc w:val="left"/>
      <w:pPr>
        <w:tabs>
          <w:tab w:val="num" w:pos="5976"/>
        </w:tabs>
        <w:ind w:left="4536"/>
      </w:pPr>
      <w:rPr>
        <w:rFonts w:cs="Times New Roman"/>
      </w:rPr>
    </w:lvl>
  </w:abstractNum>
  <w:abstractNum w:abstractNumId="1" w15:restartNumberingAfterBreak="0">
    <w:nsid w:val="33B606B1"/>
    <w:multiLevelType w:val="hybridMultilevel"/>
    <w:tmpl w:val="FFFFFFFF"/>
    <w:name w:val="Numbering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37271E7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3B4A39E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D1523"/>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5E3E378A"/>
    <w:multiLevelType w:val="multilevel"/>
    <w:tmpl w:val="FFFFFFFF"/>
    <w:lvl w:ilvl="0">
      <w:start w:val="1"/>
      <w:numFmt w:val="decimal"/>
      <w:pStyle w:val="Level1Heading"/>
      <w:lvlText w:val="%1"/>
      <w:lvlJc w:val="left"/>
      <w:pPr>
        <w:tabs>
          <w:tab w:val="num" w:pos="720"/>
        </w:tabs>
        <w:ind w:left="720" w:hanging="720"/>
      </w:pPr>
      <w:rPr>
        <w:rFonts w:cs="Times New Roman"/>
      </w:rPr>
    </w:lvl>
    <w:lvl w:ilvl="1">
      <w:start w:val="1"/>
      <w:numFmt w:val="decimal"/>
      <w:pStyle w:val="Level2Number"/>
      <w:lvlText w:val="%1.%2"/>
      <w:lvlJc w:val="left"/>
      <w:pPr>
        <w:tabs>
          <w:tab w:val="num" w:pos="720"/>
        </w:tabs>
        <w:ind w:left="720" w:hanging="720"/>
      </w:pPr>
      <w:rPr>
        <w:rFonts w:cs="Times New Roman"/>
        <w:b w:val="0"/>
        <w:i w:val="0"/>
      </w:rPr>
    </w:lvl>
    <w:lvl w:ilvl="2">
      <w:start w:val="1"/>
      <w:numFmt w:val="decimal"/>
      <w:pStyle w:val="Level4Number"/>
      <w:lvlText w:val="%1.%2.%3"/>
      <w:lvlJc w:val="left"/>
      <w:pPr>
        <w:tabs>
          <w:tab w:val="num" w:pos="1728"/>
        </w:tabs>
        <w:ind w:left="1728" w:hanging="1008"/>
      </w:pPr>
      <w:rPr>
        <w:rFonts w:cs="Times New Roman"/>
        <w:b w:val="0"/>
        <w:i w:val="0"/>
      </w:rPr>
    </w:lvl>
    <w:lvl w:ilvl="3">
      <w:start w:val="1"/>
      <w:numFmt w:val="decimal"/>
      <w:lvlText w:val="%1.%2.%3.%4"/>
      <w:lvlJc w:val="left"/>
      <w:pPr>
        <w:tabs>
          <w:tab w:val="num" w:pos="2880"/>
        </w:tabs>
        <w:ind w:left="2880" w:hanging="1152"/>
      </w:pPr>
      <w:rPr>
        <w:rFonts w:cs="Times New Roman"/>
        <w:b w:val="0"/>
        <w:i w:val="0"/>
      </w:rPr>
    </w:lvl>
    <w:lvl w:ilvl="4">
      <w:start w:val="1"/>
      <w:numFmt w:val="decimal"/>
      <w:lvlText w:val="%1.%2.%3.%4.%5"/>
      <w:lvlJc w:val="left"/>
      <w:pPr>
        <w:tabs>
          <w:tab w:val="num" w:pos="4320"/>
        </w:tabs>
        <w:ind w:left="1440" w:firstLine="1440"/>
      </w:pPr>
      <w:rPr>
        <w:rFonts w:cs="Times New Roman"/>
        <w:b w:val="0"/>
        <w:i w:val="0"/>
      </w:rPr>
    </w:lvl>
    <w:lvl w:ilvl="5">
      <w:start w:val="1"/>
      <w:numFmt w:val="lowerLetter"/>
      <w:pStyle w:val="Level6Number"/>
      <w:lvlText w:val="(%6)"/>
      <w:lvlJc w:val="left"/>
      <w:pPr>
        <w:tabs>
          <w:tab w:val="num" w:pos="5760"/>
        </w:tabs>
        <w:ind w:left="5760" w:hanging="2160"/>
      </w:pPr>
      <w:rPr>
        <w:rFonts w:cs="Times New Roman"/>
      </w:rPr>
    </w:lvl>
    <w:lvl w:ilvl="6">
      <w:start w:val="1"/>
      <w:numFmt w:val="lowerLetter"/>
      <w:lvlText w:val="%7."/>
      <w:lvlJc w:val="left"/>
      <w:pPr>
        <w:ind w:left="2520" w:hanging="360"/>
      </w:pPr>
      <w:rPr>
        <w:rFonts w:cs="Times New Roman"/>
      </w:rPr>
    </w:lvl>
    <w:lvl w:ilvl="7">
      <w:start w:val="1"/>
      <w:numFmt w:val="lowerRoman"/>
      <w:lvlText w:val="%8."/>
      <w:lvlJc w:val="left"/>
      <w:pPr>
        <w:ind w:left="2880" w:hanging="360"/>
      </w:pPr>
      <w:rPr>
        <w:rFonts w:cs="Times New Roman"/>
      </w:rPr>
    </w:lvl>
    <w:lvl w:ilvl="8">
      <w:start w:val="1"/>
      <w:numFmt w:val="lowerLetter"/>
      <w:lvlText w:val="(%9)"/>
      <w:lvlJc w:val="left"/>
      <w:pPr>
        <w:ind w:left="3240" w:hanging="360"/>
      </w:pPr>
      <w:rPr>
        <w:rFonts w:cs="Times New Roman"/>
      </w:rPr>
    </w:lvl>
  </w:abstractNum>
  <w:abstractNum w:abstractNumId="6" w15:restartNumberingAfterBreak="0">
    <w:nsid w:val="729E65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999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02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8573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49750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2597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5714048">
    <w:abstractNumId w:val="6"/>
  </w:num>
  <w:num w:numId="7" w16cid:durableId="1336691223">
    <w:abstractNumId w:val="1"/>
  </w:num>
  <w:num w:numId="8" w16cid:durableId="25409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1BLnt9oe3+RPJSyJoEoof9bBNNJRz8pZ9pZeadHEsE9vSxgfgjz5nFUPuWPY77i/8WXEiDXGohriv4siFG23Q==" w:salt="4QRveitLhGK1gjP+g3Ux/A=="/>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91"/>
    <w:rsid w:val="00000839"/>
    <w:rsid w:val="0001698A"/>
    <w:rsid w:val="00021706"/>
    <w:rsid w:val="00030366"/>
    <w:rsid w:val="000344E2"/>
    <w:rsid w:val="000511F7"/>
    <w:rsid w:val="00053531"/>
    <w:rsid w:val="00060E08"/>
    <w:rsid w:val="000A599E"/>
    <w:rsid w:val="000B5BBC"/>
    <w:rsid w:val="000C7E5E"/>
    <w:rsid w:val="000D3EA3"/>
    <w:rsid w:val="000F5EB6"/>
    <w:rsid w:val="001031C2"/>
    <w:rsid w:val="0012597A"/>
    <w:rsid w:val="001332ED"/>
    <w:rsid w:val="00140799"/>
    <w:rsid w:val="001647DA"/>
    <w:rsid w:val="00176C29"/>
    <w:rsid w:val="001A08A9"/>
    <w:rsid w:val="001A2802"/>
    <w:rsid w:val="001A4F2F"/>
    <w:rsid w:val="001B08AE"/>
    <w:rsid w:val="001F0AC5"/>
    <w:rsid w:val="00215555"/>
    <w:rsid w:val="00216014"/>
    <w:rsid w:val="00220ECB"/>
    <w:rsid w:val="002238B9"/>
    <w:rsid w:val="002352BF"/>
    <w:rsid w:val="00236EB0"/>
    <w:rsid w:val="00246827"/>
    <w:rsid w:val="00260704"/>
    <w:rsid w:val="00260C8E"/>
    <w:rsid w:val="00296A81"/>
    <w:rsid w:val="002A15FA"/>
    <w:rsid w:val="002B52C0"/>
    <w:rsid w:val="002B74CA"/>
    <w:rsid w:val="00303375"/>
    <w:rsid w:val="00305D61"/>
    <w:rsid w:val="00316245"/>
    <w:rsid w:val="003164A0"/>
    <w:rsid w:val="00317263"/>
    <w:rsid w:val="00366C29"/>
    <w:rsid w:val="003728AB"/>
    <w:rsid w:val="003778A3"/>
    <w:rsid w:val="003A71CC"/>
    <w:rsid w:val="003B7403"/>
    <w:rsid w:val="003C0CE0"/>
    <w:rsid w:val="003D2267"/>
    <w:rsid w:val="003D56A4"/>
    <w:rsid w:val="003E4462"/>
    <w:rsid w:val="003E60F3"/>
    <w:rsid w:val="004010F0"/>
    <w:rsid w:val="0040480A"/>
    <w:rsid w:val="00406141"/>
    <w:rsid w:val="0042503D"/>
    <w:rsid w:val="00435D4F"/>
    <w:rsid w:val="004432BA"/>
    <w:rsid w:val="00451742"/>
    <w:rsid w:val="0045377E"/>
    <w:rsid w:val="00472ADD"/>
    <w:rsid w:val="00473544"/>
    <w:rsid w:val="00483136"/>
    <w:rsid w:val="0048599F"/>
    <w:rsid w:val="004965B7"/>
    <w:rsid w:val="004A1304"/>
    <w:rsid w:val="004A5FCB"/>
    <w:rsid w:val="004B3A4F"/>
    <w:rsid w:val="004B60DD"/>
    <w:rsid w:val="004E4B50"/>
    <w:rsid w:val="0050469F"/>
    <w:rsid w:val="00517E50"/>
    <w:rsid w:val="00522307"/>
    <w:rsid w:val="00523F2D"/>
    <w:rsid w:val="005336DA"/>
    <w:rsid w:val="00542071"/>
    <w:rsid w:val="00545677"/>
    <w:rsid w:val="00553B57"/>
    <w:rsid w:val="005737FA"/>
    <w:rsid w:val="00584EDC"/>
    <w:rsid w:val="00587A8C"/>
    <w:rsid w:val="00590BD5"/>
    <w:rsid w:val="00592CCE"/>
    <w:rsid w:val="0059736A"/>
    <w:rsid w:val="005A41CE"/>
    <w:rsid w:val="005A7983"/>
    <w:rsid w:val="005B02A1"/>
    <w:rsid w:val="005E0966"/>
    <w:rsid w:val="005E36A8"/>
    <w:rsid w:val="005F64FE"/>
    <w:rsid w:val="00600619"/>
    <w:rsid w:val="00625AEC"/>
    <w:rsid w:val="00627638"/>
    <w:rsid w:val="006359DA"/>
    <w:rsid w:val="0064059B"/>
    <w:rsid w:val="00650BD9"/>
    <w:rsid w:val="00653423"/>
    <w:rsid w:val="00654301"/>
    <w:rsid w:val="0065584A"/>
    <w:rsid w:val="00657525"/>
    <w:rsid w:val="006659CD"/>
    <w:rsid w:val="00674806"/>
    <w:rsid w:val="0068360B"/>
    <w:rsid w:val="00687105"/>
    <w:rsid w:val="00691CCF"/>
    <w:rsid w:val="006A2C1B"/>
    <w:rsid w:val="006A35A4"/>
    <w:rsid w:val="006B2547"/>
    <w:rsid w:val="006B3460"/>
    <w:rsid w:val="006B36D8"/>
    <w:rsid w:val="006D1131"/>
    <w:rsid w:val="006D4985"/>
    <w:rsid w:val="006E044C"/>
    <w:rsid w:val="0070193B"/>
    <w:rsid w:val="00721DAA"/>
    <w:rsid w:val="0073347A"/>
    <w:rsid w:val="00742654"/>
    <w:rsid w:val="00750CFB"/>
    <w:rsid w:val="00756614"/>
    <w:rsid w:val="00764DC3"/>
    <w:rsid w:val="007818F6"/>
    <w:rsid w:val="00783236"/>
    <w:rsid w:val="0079039D"/>
    <w:rsid w:val="00792F02"/>
    <w:rsid w:val="00795B08"/>
    <w:rsid w:val="007B1A69"/>
    <w:rsid w:val="007C3134"/>
    <w:rsid w:val="007C7BD6"/>
    <w:rsid w:val="007D48A9"/>
    <w:rsid w:val="007D67F7"/>
    <w:rsid w:val="007E26F3"/>
    <w:rsid w:val="007E6E3F"/>
    <w:rsid w:val="007E7F23"/>
    <w:rsid w:val="00804330"/>
    <w:rsid w:val="008130EB"/>
    <w:rsid w:val="008161C6"/>
    <w:rsid w:val="008430AB"/>
    <w:rsid w:val="00853DD6"/>
    <w:rsid w:val="00867657"/>
    <w:rsid w:val="008B7E7B"/>
    <w:rsid w:val="008C2A6A"/>
    <w:rsid w:val="008D57D7"/>
    <w:rsid w:val="008E1145"/>
    <w:rsid w:val="008F746E"/>
    <w:rsid w:val="00932968"/>
    <w:rsid w:val="00942075"/>
    <w:rsid w:val="00942A05"/>
    <w:rsid w:val="009542D0"/>
    <w:rsid w:val="0096133F"/>
    <w:rsid w:val="009629ED"/>
    <w:rsid w:val="00970E79"/>
    <w:rsid w:val="0098547E"/>
    <w:rsid w:val="009A1C76"/>
    <w:rsid w:val="009B09A7"/>
    <w:rsid w:val="009B11F1"/>
    <w:rsid w:val="009C03E6"/>
    <w:rsid w:val="009C1460"/>
    <w:rsid w:val="009C5348"/>
    <w:rsid w:val="009E49BF"/>
    <w:rsid w:val="009E5A39"/>
    <w:rsid w:val="009F31D6"/>
    <w:rsid w:val="009F5901"/>
    <w:rsid w:val="00A2370F"/>
    <w:rsid w:val="00A41EA1"/>
    <w:rsid w:val="00A479E0"/>
    <w:rsid w:val="00A562AC"/>
    <w:rsid w:val="00A62923"/>
    <w:rsid w:val="00A63734"/>
    <w:rsid w:val="00A67F05"/>
    <w:rsid w:val="00A74BA4"/>
    <w:rsid w:val="00A769FF"/>
    <w:rsid w:val="00A8746F"/>
    <w:rsid w:val="00AA0B8F"/>
    <w:rsid w:val="00AA30FE"/>
    <w:rsid w:val="00AB35C9"/>
    <w:rsid w:val="00AC1C2C"/>
    <w:rsid w:val="00AC3CEB"/>
    <w:rsid w:val="00AE40D3"/>
    <w:rsid w:val="00AF7948"/>
    <w:rsid w:val="00B1460B"/>
    <w:rsid w:val="00B34D90"/>
    <w:rsid w:val="00B34FB3"/>
    <w:rsid w:val="00B53CD9"/>
    <w:rsid w:val="00B575D9"/>
    <w:rsid w:val="00B96298"/>
    <w:rsid w:val="00BB5590"/>
    <w:rsid w:val="00BD4131"/>
    <w:rsid w:val="00BE17B0"/>
    <w:rsid w:val="00BE3900"/>
    <w:rsid w:val="00BE5CC4"/>
    <w:rsid w:val="00BE63DF"/>
    <w:rsid w:val="00BF0E74"/>
    <w:rsid w:val="00BF36DD"/>
    <w:rsid w:val="00C10F44"/>
    <w:rsid w:val="00C148D0"/>
    <w:rsid w:val="00C15BAD"/>
    <w:rsid w:val="00C163CD"/>
    <w:rsid w:val="00C17756"/>
    <w:rsid w:val="00C30023"/>
    <w:rsid w:val="00C52F8C"/>
    <w:rsid w:val="00C664AB"/>
    <w:rsid w:val="00C77487"/>
    <w:rsid w:val="00C85BEF"/>
    <w:rsid w:val="00C8797A"/>
    <w:rsid w:val="00CB3F68"/>
    <w:rsid w:val="00CB754C"/>
    <w:rsid w:val="00CC1F50"/>
    <w:rsid w:val="00CE4C4B"/>
    <w:rsid w:val="00D0196B"/>
    <w:rsid w:val="00D17CD9"/>
    <w:rsid w:val="00D21AFE"/>
    <w:rsid w:val="00D35A50"/>
    <w:rsid w:val="00D35F91"/>
    <w:rsid w:val="00D543F0"/>
    <w:rsid w:val="00D61BCF"/>
    <w:rsid w:val="00D76D2E"/>
    <w:rsid w:val="00DA51E9"/>
    <w:rsid w:val="00DC2C08"/>
    <w:rsid w:val="00DC72DD"/>
    <w:rsid w:val="00DD60BF"/>
    <w:rsid w:val="00DE208E"/>
    <w:rsid w:val="00DF1B0A"/>
    <w:rsid w:val="00DF6DD7"/>
    <w:rsid w:val="00E344EC"/>
    <w:rsid w:val="00E37EEF"/>
    <w:rsid w:val="00E42C3E"/>
    <w:rsid w:val="00E46EFA"/>
    <w:rsid w:val="00E509D8"/>
    <w:rsid w:val="00E66DC6"/>
    <w:rsid w:val="00E86BA0"/>
    <w:rsid w:val="00EA507D"/>
    <w:rsid w:val="00EA528D"/>
    <w:rsid w:val="00EB6F4A"/>
    <w:rsid w:val="00ED446B"/>
    <w:rsid w:val="00ED7BBC"/>
    <w:rsid w:val="00EE2F1A"/>
    <w:rsid w:val="00EE45A3"/>
    <w:rsid w:val="00EE5340"/>
    <w:rsid w:val="00EF4174"/>
    <w:rsid w:val="00EF46EE"/>
    <w:rsid w:val="00EF4F73"/>
    <w:rsid w:val="00EF73F0"/>
    <w:rsid w:val="00F120AB"/>
    <w:rsid w:val="00F22E7A"/>
    <w:rsid w:val="00F36FC1"/>
    <w:rsid w:val="00F45210"/>
    <w:rsid w:val="00F46FCA"/>
    <w:rsid w:val="00F5191B"/>
    <w:rsid w:val="00F63697"/>
    <w:rsid w:val="00F7426B"/>
    <w:rsid w:val="00F82265"/>
    <w:rsid w:val="00F86C77"/>
    <w:rsid w:val="00FD4344"/>
    <w:rsid w:val="00FE0265"/>
    <w:rsid w:val="00FE189A"/>
    <w:rsid w:val="00FE23E6"/>
    <w:rsid w:val="00FE63FD"/>
    <w:rsid w:val="00FF5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C41724E-0A8D-43F9-AA51-C1C0091C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5F91"/>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styleId="Footer">
    <w:name w:val="footer"/>
    <w:basedOn w:val="Normal"/>
    <w:link w:val="FooterChar"/>
    <w:uiPriority w:val="99"/>
    <w:rsid w:val="00D35F91"/>
    <w:pPr>
      <w:tabs>
        <w:tab w:val="center" w:pos="4153"/>
        <w:tab w:val="right" w:pos="8306"/>
      </w:tabs>
    </w:pPr>
  </w:style>
  <w:style w:type="character" w:customStyle="1" w:styleId="FooterChar">
    <w:name w:val="Footer Char"/>
    <w:basedOn w:val="DefaultParagraphFont"/>
    <w:link w:val="Footer"/>
    <w:uiPriority w:val="99"/>
    <w:locked/>
    <w:rPr>
      <w:rFonts w:cs="Times New Roman"/>
      <w:sz w:val="24"/>
      <w:lang w:val="x-none" w:eastAsia="en-US"/>
    </w:rPr>
  </w:style>
  <w:style w:type="paragraph" w:styleId="BodyText">
    <w:name w:val="Body Text"/>
    <w:basedOn w:val="Normal"/>
    <w:link w:val="BodyTextChar"/>
    <w:uiPriority w:val="99"/>
    <w:rsid w:val="00D35F91"/>
    <w:pPr>
      <w:jc w:val="both"/>
    </w:pPr>
    <w:rPr>
      <w:rFonts w:ascii="Arial" w:hAnsi="Arial" w:cs="Arial"/>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character" w:styleId="Hyperlink">
    <w:name w:val="Hyperlink"/>
    <w:basedOn w:val="DefaultParagraphFont"/>
    <w:uiPriority w:val="99"/>
    <w:rsid w:val="00D35F91"/>
    <w:rPr>
      <w:rFonts w:cs="Times New Roman"/>
      <w:color w:val="0000FF"/>
      <w:u w:val="single"/>
    </w:rPr>
  </w:style>
  <w:style w:type="table" w:styleId="TableGrid">
    <w:name w:val="Table Grid"/>
    <w:basedOn w:val="TableNormal"/>
    <w:uiPriority w:val="99"/>
    <w:rsid w:val="00D35F91"/>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136"/>
    <w:rPr>
      <w:rFonts w:cs="Times New Roman"/>
      <w:sz w:val="16"/>
    </w:rPr>
  </w:style>
  <w:style w:type="paragraph" w:styleId="CommentText">
    <w:name w:val="annotation text"/>
    <w:basedOn w:val="Normal"/>
    <w:link w:val="CommentTextChar"/>
    <w:uiPriority w:val="99"/>
    <w:semiHidden/>
    <w:unhideWhenUsed/>
    <w:rsid w:val="00483136"/>
    <w:rPr>
      <w:sz w:val="20"/>
      <w:szCs w:val="20"/>
    </w:rPr>
  </w:style>
  <w:style w:type="character" w:customStyle="1" w:styleId="CommentTextChar">
    <w:name w:val="Comment Text Char"/>
    <w:basedOn w:val="DefaultParagraphFont"/>
    <w:link w:val="CommentText"/>
    <w:uiPriority w:val="99"/>
    <w:semiHidden/>
    <w:locked/>
    <w:rsid w:val="00483136"/>
    <w:rPr>
      <w:rFonts w:cs="Times New Roman"/>
      <w:sz w:val="20"/>
      <w:lang w:val="x-none" w:eastAsia="en-US"/>
    </w:rPr>
  </w:style>
  <w:style w:type="paragraph" w:styleId="CommentSubject">
    <w:name w:val="annotation subject"/>
    <w:basedOn w:val="CommentText"/>
    <w:next w:val="CommentText"/>
    <w:link w:val="CommentSubjectChar"/>
    <w:uiPriority w:val="99"/>
    <w:semiHidden/>
    <w:unhideWhenUsed/>
    <w:rsid w:val="00483136"/>
    <w:rPr>
      <w:b/>
      <w:bCs/>
    </w:rPr>
  </w:style>
  <w:style w:type="character" w:customStyle="1" w:styleId="CommentSubjectChar">
    <w:name w:val="Comment Subject Char"/>
    <w:basedOn w:val="CommentTextChar"/>
    <w:link w:val="CommentSubject"/>
    <w:uiPriority w:val="99"/>
    <w:semiHidden/>
    <w:locked/>
    <w:rsid w:val="00483136"/>
    <w:rPr>
      <w:rFonts w:cs="Times New Roman"/>
      <w:b/>
      <w:sz w:val="20"/>
      <w:lang w:val="x-none" w:eastAsia="en-US"/>
    </w:rPr>
  </w:style>
  <w:style w:type="paragraph" w:styleId="BalloonText">
    <w:name w:val="Balloon Text"/>
    <w:basedOn w:val="Normal"/>
    <w:link w:val="BalloonTextChar"/>
    <w:uiPriority w:val="99"/>
    <w:semiHidden/>
    <w:unhideWhenUsed/>
    <w:rsid w:val="004831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136"/>
    <w:rPr>
      <w:rFonts w:ascii="Tahoma" w:hAnsi="Tahoma" w:cs="Times New Roman"/>
      <w:sz w:val="16"/>
      <w:lang w:val="x-none" w:eastAsia="en-US"/>
    </w:rPr>
  </w:style>
  <w:style w:type="paragraph" w:customStyle="1" w:styleId="Body2">
    <w:name w:val="Body 2"/>
    <w:basedOn w:val="Normal"/>
    <w:rsid w:val="00F5191B"/>
    <w:pPr>
      <w:spacing w:after="240" w:line="360" w:lineRule="auto"/>
      <w:ind w:left="720"/>
      <w:jc w:val="both"/>
    </w:pPr>
    <w:rPr>
      <w:rFonts w:ascii="Arial" w:hAnsi="Arial"/>
      <w:sz w:val="19"/>
      <w:szCs w:val="20"/>
      <w:lang w:eastAsia="en-GB"/>
    </w:rPr>
  </w:style>
  <w:style w:type="paragraph" w:customStyle="1" w:styleId="Level1Heading">
    <w:name w:val="Level 1 Heading"/>
    <w:basedOn w:val="Normal"/>
    <w:uiPriority w:val="9"/>
    <w:qFormat/>
    <w:rsid w:val="00F5191B"/>
    <w:pPr>
      <w:keepNext/>
      <w:numPr>
        <w:numId w:val="1"/>
      </w:numPr>
      <w:spacing w:after="240" w:line="360" w:lineRule="auto"/>
      <w:jc w:val="both"/>
      <w:outlineLvl w:val="0"/>
    </w:pPr>
    <w:rPr>
      <w:rFonts w:ascii="Arial" w:hAnsi="Arial"/>
      <w:b/>
      <w:color w:val="000000"/>
      <w:sz w:val="19"/>
      <w:szCs w:val="22"/>
    </w:rPr>
  </w:style>
  <w:style w:type="paragraph" w:customStyle="1" w:styleId="Level6Number">
    <w:name w:val="Level 6 Number"/>
    <w:basedOn w:val="Body2"/>
    <w:next w:val="Level1"/>
    <w:uiPriority w:val="99"/>
    <w:semiHidden/>
    <w:rsid w:val="00F5191B"/>
    <w:pPr>
      <w:numPr>
        <w:ilvl w:val="5"/>
        <w:numId w:val="1"/>
      </w:numPr>
    </w:pPr>
    <w:rPr>
      <w:color w:val="000000"/>
      <w:szCs w:val="22"/>
      <w:lang w:eastAsia="en-US"/>
    </w:rPr>
  </w:style>
  <w:style w:type="paragraph" w:customStyle="1" w:styleId="Level2">
    <w:name w:val="Level 2"/>
    <w:basedOn w:val="Body2"/>
    <w:rsid w:val="00F5191B"/>
    <w:pPr>
      <w:numPr>
        <w:ilvl w:val="1"/>
        <w:numId w:val="2"/>
      </w:numPr>
    </w:pPr>
  </w:style>
  <w:style w:type="paragraph" w:customStyle="1" w:styleId="Level1">
    <w:name w:val="Level 1"/>
    <w:basedOn w:val="Normal"/>
    <w:next w:val="Level2"/>
    <w:rsid w:val="00F5191B"/>
    <w:pPr>
      <w:numPr>
        <w:numId w:val="2"/>
      </w:numPr>
      <w:spacing w:after="240" w:line="360" w:lineRule="auto"/>
      <w:jc w:val="both"/>
    </w:pPr>
    <w:rPr>
      <w:rFonts w:ascii="Arial" w:hAnsi="Arial"/>
      <w:sz w:val="19"/>
      <w:szCs w:val="20"/>
      <w:lang w:eastAsia="en-GB"/>
    </w:rPr>
  </w:style>
  <w:style w:type="paragraph" w:customStyle="1" w:styleId="Level3">
    <w:name w:val="Level 3"/>
    <w:basedOn w:val="Normal"/>
    <w:rsid w:val="00F5191B"/>
    <w:pPr>
      <w:numPr>
        <w:ilvl w:val="2"/>
        <w:numId w:val="2"/>
      </w:numPr>
      <w:spacing w:after="240" w:line="360" w:lineRule="auto"/>
      <w:jc w:val="both"/>
    </w:pPr>
    <w:rPr>
      <w:rFonts w:ascii="Arial" w:hAnsi="Arial"/>
      <w:sz w:val="19"/>
      <w:szCs w:val="20"/>
      <w:lang w:eastAsia="en-GB"/>
    </w:rPr>
  </w:style>
  <w:style w:type="paragraph" w:customStyle="1" w:styleId="Level4">
    <w:name w:val="Level 4"/>
    <w:basedOn w:val="Normal"/>
    <w:rsid w:val="00F5191B"/>
    <w:pPr>
      <w:numPr>
        <w:ilvl w:val="3"/>
        <w:numId w:val="2"/>
      </w:numPr>
      <w:spacing w:after="240" w:line="360" w:lineRule="auto"/>
      <w:jc w:val="both"/>
    </w:pPr>
    <w:rPr>
      <w:rFonts w:ascii="Arial" w:hAnsi="Arial"/>
      <w:sz w:val="19"/>
      <w:szCs w:val="20"/>
      <w:lang w:eastAsia="en-GB"/>
    </w:rPr>
  </w:style>
  <w:style w:type="paragraph" w:customStyle="1" w:styleId="Level5">
    <w:name w:val="Level 5"/>
    <w:basedOn w:val="Normal"/>
    <w:rsid w:val="00F5191B"/>
    <w:pPr>
      <w:numPr>
        <w:ilvl w:val="4"/>
        <w:numId w:val="2"/>
      </w:numPr>
      <w:spacing w:after="240" w:line="360" w:lineRule="auto"/>
      <w:jc w:val="both"/>
    </w:pPr>
    <w:rPr>
      <w:rFonts w:ascii="Arial" w:hAnsi="Arial"/>
      <w:sz w:val="19"/>
      <w:szCs w:val="20"/>
      <w:lang w:eastAsia="en-GB"/>
    </w:rPr>
  </w:style>
  <w:style w:type="paragraph" w:customStyle="1" w:styleId="Level6">
    <w:name w:val="Level 6"/>
    <w:basedOn w:val="Normal"/>
    <w:rsid w:val="00F5191B"/>
    <w:pPr>
      <w:numPr>
        <w:ilvl w:val="5"/>
        <w:numId w:val="2"/>
      </w:numPr>
      <w:spacing w:after="240" w:line="360" w:lineRule="auto"/>
      <w:jc w:val="both"/>
    </w:pPr>
    <w:rPr>
      <w:rFonts w:ascii="Arial" w:hAnsi="Arial"/>
      <w:sz w:val="19"/>
      <w:szCs w:val="20"/>
      <w:lang w:eastAsia="en-GB"/>
    </w:rPr>
  </w:style>
  <w:style w:type="paragraph" w:customStyle="1" w:styleId="Level4Number">
    <w:name w:val="Level 4 Number"/>
    <w:basedOn w:val="Level3"/>
    <w:uiPriority w:val="14"/>
    <w:qFormat/>
    <w:rsid w:val="00F5191B"/>
    <w:pPr>
      <w:numPr>
        <w:numId w:val="1"/>
      </w:numPr>
    </w:pPr>
  </w:style>
  <w:style w:type="character" w:customStyle="1" w:styleId="BoldText">
    <w:name w:val="BoldText"/>
    <w:rsid w:val="00F5191B"/>
    <w:rPr>
      <w:b/>
    </w:rPr>
  </w:style>
  <w:style w:type="paragraph" w:customStyle="1" w:styleId="Level2Number">
    <w:name w:val="Level 2 Number"/>
    <w:basedOn w:val="Level6Number"/>
    <w:next w:val="Normal"/>
    <w:uiPriority w:val="9"/>
    <w:qFormat/>
    <w:rsid w:val="00F5191B"/>
    <w:pPr>
      <w:numPr>
        <w:ilvl w:val="1"/>
      </w:numPr>
      <w:outlineLvl w:val="1"/>
    </w:pPr>
  </w:style>
  <w:style w:type="paragraph" w:styleId="ListParagraph">
    <w:name w:val="List Paragraph"/>
    <w:basedOn w:val="Normal"/>
    <w:uiPriority w:val="34"/>
    <w:qFormat/>
    <w:rsid w:val="0059736A"/>
    <w:pPr>
      <w:ind w:left="720"/>
      <w:contextualSpacing/>
    </w:pPr>
  </w:style>
  <w:style w:type="paragraph" w:styleId="NoSpacing">
    <w:name w:val="No Spacing"/>
    <w:uiPriority w:val="1"/>
    <w:qFormat/>
    <w:rsid w:val="00650B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7242">
      <w:marLeft w:val="0"/>
      <w:marRight w:val="0"/>
      <w:marTop w:val="0"/>
      <w:marBottom w:val="0"/>
      <w:divBdr>
        <w:top w:val="none" w:sz="0" w:space="0" w:color="auto"/>
        <w:left w:val="none" w:sz="0" w:space="0" w:color="auto"/>
        <w:bottom w:val="none" w:sz="0" w:space="0" w:color="auto"/>
        <w:right w:val="none" w:sz="0" w:space="0" w:color="auto"/>
      </w:divBdr>
    </w:div>
    <w:div w:id="1151407243">
      <w:marLeft w:val="0"/>
      <w:marRight w:val="0"/>
      <w:marTop w:val="0"/>
      <w:marBottom w:val="0"/>
      <w:divBdr>
        <w:top w:val="none" w:sz="0" w:space="0" w:color="auto"/>
        <w:left w:val="none" w:sz="0" w:space="0" w:color="auto"/>
        <w:bottom w:val="none" w:sz="0" w:space="0" w:color="auto"/>
        <w:right w:val="none" w:sz="0" w:space="0" w:color="auto"/>
      </w:divBdr>
    </w:div>
    <w:div w:id="1151407244">
      <w:marLeft w:val="0"/>
      <w:marRight w:val="0"/>
      <w:marTop w:val="0"/>
      <w:marBottom w:val="0"/>
      <w:divBdr>
        <w:top w:val="none" w:sz="0" w:space="0" w:color="auto"/>
        <w:left w:val="none" w:sz="0" w:space="0" w:color="auto"/>
        <w:bottom w:val="none" w:sz="0" w:space="0" w:color="auto"/>
        <w:right w:val="none" w:sz="0" w:space="0" w:color="auto"/>
      </w:divBdr>
    </w:div>
    <w:div w:id="1151407245">
      <w:marLeft w:val="0"/>
      <w:marRight w:val="0"/>
      <w:marTop w:val="0"/>
      <w:marBottom w:val="0"/>
      <w:divBdr>
        <w:top w:val="none" w:sz="0" w:space="0" w:color="auto"/>
        <w:left w:val="none" w:sz="0" w:space="0" w:color="auto"/>
        <w:bottom w:val="none" w:sz="0" w:space="0" w:color="auto"/>
        <w:right w:val="none" w:sz="0" w:space="0" w:color="auto"/>
      </w:divBdr>
    </w:div>
    <w:div w:id="1151407246">
      <w:marLeft w:val="0"/>
      <w:marRight w:val="0"/>
      <w:marTop w:val="0"/>
      <w:marBottom w:val="0"/>
      <w:divBdr>
        <w:top w:val="none" w:sz="0" w:space="0" w:color="auto"/>
        <w:left w:val="none" w:sz="0" w:space="0" w:color="auto"/>
        <w:bottom w:val="none" w:sz="0" w:space="0" w:color="auto"/>
        <w:right w:val="none" w:sz="0" w:space="0" w:color="auto"/>
      </w:divBdr>
    </w:div>
    <w:div w:id="1151407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handelsbanken.co.uk/privacy" TargetMode="External"/><Relationship Id="rId13" Type="http://schemas.openxmlformats.org/officeDocument/2006/relationships/footer" Target="footer1.xml"/><Relationship Id="rId18" Type="http://schemas.openxmlformats.org/officeDocument/2006/relationships/hyperlink" Target="http://www.transunion.co.uk/cra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xperian.co.uk/crain" TargetMode="External"/><Relationship Id="rId17" Type="http://schemas.openxmlformats.org/officeDocument/2006/relationships/hyperlink" Target="http://www.equifax.co.uk/crain" TargetMode="External"/><Relationship Id="rId2" Type="http://schemas.openxmlformats.org/officeDocument/2006/relationships/numbering" Target="numbering.xml"/><Relationship Id="rId16" Type="http://schemas.openxmlformats.org/officeDocument/2006/relationships/hyperlink" Target="http://www.handelsbanke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union.co.uk/crain" TargetMode="External"/><Relationship Id="rId5" Type="http://schemas.openxmlformats.org/officeDocument/2006/relationships/webSettings" Target="webSettings.xml"/><Relationship Id="rId15" Type="http://schemas.openxmlformats.org/officeDocument/2006/relationships/hyperlink" Target="http://www.handelsbanken.co.uk/privacy" TargetMode="External"/><Relationship Id="rId10" Type="http://schemas.openxmlformats.org/officeDocument/2006/relationships/hyperlink" Target="http://www.equifax.co.uk/crain" TargetMode="External"/><Relationship Id="rId19" Type="http://schemas.openxmlformats.org/officeDocument/2006/relationships/hyperlink" Target="http://www.experian.co.uk/crain" TargetMode="External"/><Relationship Id="rId4" Type="http://schemas.openxmlformats.org/officeDocument/2006/relationships/settings" Target="settings.xml"/><Relationship Id="rId9" Type="http://schemas.openxmlformats.org/officeDocument/2006/relationships/hyperlink" Target="http://www.handelsbanken.co.uk"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9941-E9C4-4DCE-8C10-CEED874A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2620</Words>
  <Characters>14086</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This is the master template</vt:lpstr>
    </vt:vector>
  </TitlesOfParts>
  <Company>Swift LG Ltd</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master template</dc:title>
  <dc:subject/>
  <dc:creator>Alan Kington</dc:creator>
  <cp:keywords/>
  <dc:description/>
  <cp:lastModifiedBy>Sheryl Murphy</cp:lastModifiedBy>
  <cp:revision>2</cp:revision>
  <cp:lastPrinted>2024-03-12T17:13:00Z</cp:lastPrinted>
  <dcterms:created xsi:type="dcterms:W3CDTF">2024-04-11T14:52:00Z</dcterms:created>
  <dcterms:modified xsi:type="dcterms:W3CDTF">2024-04-11T14:52:00Z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fc48b-007d-4771-961b-f0d15fe0bcf6_Enabled">
    <vt:lpwstr>true</vt:lpwstr>
  </property>
  <property fmtid="{D5CDD505-2E9C-101B-9397-08002B2CF9AE}" pid="3" name="MSIP_Label_9c4fc48b-007d-4771-961b-f0d15fe0bcf6_SetDate">
    <vt:lpwstr>2023-06-09T10:52:59Z</vt:lpwstr>
  </property>
  <property fmtid="{D5CDD505-2E9C-101B-9397-08002B2CF9AE}" pid="4" name="MSIP_Label_9c4fc48b-007d-4771-961b-f0d15fe0bcf6_Method">
    <vt:lpwstr>Privileged</vt:lpwstr>
  </property>
  <property fmtid="{D5CDD505-2E9C-101B-9397-08002B2CF9AE}" pid="5" name="MSIP_Label_9c4fc48b-007d-4771-961b-f0d15fe0bcf6_Name">
    <vt:lpwstr>Open</vt:lpwstr>
  </property>
  <property fmtid="{D5CDD505-2E9C-101B-9397-08002B2CF9AE}" pid="6" name="MSIP_Label_9c4fc48b-007d-4771-961b-f0d15fe0bcf6_SiteId">
    <vt:lpwstr>4aba1e73-421d-4e8f-895a-786b597ba991</vt:lpwstr>
  </property>
  <property fmtid="{D5CDD505-2E9C-101B-9397-08002B2CF9AE}" pid="7" name="MSIP_Label_9c4fc48b-007d-4771-961b-f0d15fe0bcf6_ActionId">
    <vt:lpwstr>369a07e0-ce76-4a73-8bd9-6c0e14b8313e</vt:lpwstr>
  </property>
  <property fmtid="{D5CDD505-2E9C-101B-9397-08002B2CF9AE}" pid="8" name="MSIP_Label_9c4fc48b-007d-4771-961b-f0d15fe0bcf6_ContentBits">
    <vt:lpwstr>0</vt:lpwstr>
  </property>
</Properties>
</file>